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6F177" w14:textId="77777777" w:rsidR="00EE6DEC" w:rsidRPr="00EE6DEC" w:rsidRDefault="00EE6DEC" w:rsidP="00EE6DEC">
      <w:pPr>
        <w:rPr>
          <w:rFonts w:ascii="Times New Roman" w:eastAsia="Arial Unicode MS" w:hAnsi="Times New Roman" w:cs="Times New Roman"/>
          <w:color w:val="FF0000"/>
          <w:sz w:val="24"/>
          <w:szCs w:val="24"/>
          <w:lang w:val="sr-Cyrl-CS"/>
        </w:rPr>
      </w:pPr>
      <w:r w:rsidRPr="00EE6DEC">
        <w:rPr>
          <w:rFonts w:ascii="Times New Roman" w:eastAsia="Arial Unicode MS" w:hAnsi="Times New Roman" w:cs="Times New Roman"/>
          <w:noProof/>
          <w:sz w:val="24"/>
          <w:szCs w:val="24"/>
          <w:lang w:val="sr-Cyrl-CS"/>
        </w:rPr>
        <w:t>Универзитет</w:t>
      </w:r>
      <w:r w:rsidRPr="00EE6DEC">
        <w:rPr>
          <w:rFonts w:ascii="Times New Roman" w:eastAsia="Arial Unicode MS" w:hAnsi="Times New Roman" w:cs="Times New Roman"/>
          <w:sz w:val="24"/>
          <w:szCs w:val="24"/>
          <w:lang w:val="sr-Cyrl-CS"/>
        </w:rPr>
        <w:t xml:space="preserve"> у Београду</w:t>
      </w:r>
      <w:r w:rsidRPr="00EE6DEC">
        <w:rPr>
          <w:rFonts w:ascii="Times New Roman" w:eastAsia="Arial Unicode MS" w:hAnsi="Times New Roman" w:cs="Times New Roman"/>
          <w:color w:val="FF0000"/>
          <w:sz w:val="24"/>
          <w:szCs w:val="24"/>
          <w:lang w:val="sr-Cyrl-CS"/>
        </w:rPr>
        <w:t xml:space="preserve"> </w:t>
      </w:r>
    </w:p>
    <w:p w14:paraId="692A145B" w14:textId="77777777" w:rsidR="00EE6DEC" w:rsidRPr="00EE6DEC" w:rsidRDefault="00EE6DEC" w:rsidP="00EE6DEC">
      <w:pPr>
        <w:rPr>
          <w:rFonts w:ascii="Times New Roman" w:eastAsia="Arial Unicode MS" w:hAnsi="Times New Roman" w:cs="Times New Roman"/>
          <w:sz w:val="24"/>
          <w:szCs w:val="24"/>
          <w:lang w:val="sr-Cyrl-CS"/>
        </w:rPr>
      </w:pPr>
      <w:r w:rsidRPr="00EE6DEC">
        <w:rPr>
          <w:rFonts w:ascii="Times New Roman" w:eastAsia="Arial Unicode MS" w:hAnsi="Times New Roman" w:cs="Times New Roman"/>
          <w:sz w:val="24"/>
          <w:szCs w:val="24"/>
          <w:lang w:val="sr-Cyrl-CS"/>
        </w:rPr>
        <w:t>Факултет за специјалну</w:t>
      </w:r>
    </w:p>
    <w:p w14:paraId="0E5BD4C2" w14:textId="77777777" w:rsidR="00EE6DEC" w:rsidRPr="00EE6DEC" w:rsidRDefault="00EE6DEC" w:rsidP="00EE6DEC">
      <w:pPr>
        <w:rPr>
          <w:rFonts w:ascii="Times New Roman" w:eastAsia="Arial Unicode MS" w:hAnsi="Times New Roman" w:cs="Times New Roman"/>
          <w:sz w:val="24"/>
          <w:szCs w:val="24"/>
          <w:lang w:val="sr-Cyrl-CS"/>
        </w:rPr>
      </w:pPr>
      <w:r w:rsidRPr="00EE6DEC">
        <w:rPr>
          <w:rFonts w:ascii="Times New Roman" w:eastAsia="Arial Unicode MS" w:hAnsi="Times New Roman" w:cs="Times New Roman"/>
          <w:sz w:val="24"/>
          <w:szCs w:val="24"/>
          <w:lang w:val="sr-Cyrl-CS"/>
        </w:rPr>
        <w:t>едукацију и рехабилитацију</w:t>
      </w:r>
    </w:p>
    <w:p w14:paraId="73FDC6F4" w14:textId="77777777" w:rsidR="00EE6DEC" w:rsidRPr="00EE6DEC" w:rsidRDefault="00EE6DEC" w:rsidP="00EE6DEC">
      <w:pPr>
        <w:rPr>
          <w:rFonts w:ascii="Times New Roman" w:eastAsia="Arial Unicode MS" w:hAnsi="Times New Roman" w:cs="Times New Roman"/>
          <w:sz w:val="24"/>
          <w:szCs w:val="24"/>
          <w:lang w:val="sr-Cyrl-CS"/>
        </w:rPr>
      </w:pPr>
      <w:r w:rsidRPr="00EE6DEC">
        <w:rPr>
          <w:rFonts w:ascii="Times New Roman" w:eastAsia="Arial Unicode MS" w:hAnsi="Times New Roman" w:cs="Times New Roman"/>
          <w:sz w:val="24"/>
          <w:szCs w:val="24"/>
        </w:rPr>
        <w:t>Б</w:t>
      </w:r>
      <w:r w:rsidRPr="00EE6DEC">
        <w:rPr>
          <w:rFonts w:ascii="Times New Roman" w:eastAsia="Arial Unicode MS" w:hAnsi="Times New Roman" w:cs="Times New Roman"/>
          <w:sz w:val="24"/>
          <w:szCs w:val="24"/>
          <w:lang w:val="sr-Cyrl-CS"/>
        </w:rPr>
        <w:t>рој: 3/40-10</w:t>
      </w:r>
    </w:p>
    <w:p w14:paraId="69C66C7C" w14:textId="77777777" w:rsidR="00EE6DEC" w:rsidRPr="00EE6DEC" w:rsidRDefault="00EE6DEC" w:rsidP="00EE6DEC">
      <w:pPr>
        <w:rPr>
          <w:rFonts w:ascii="Times New Roman" w:eastAsia="Arial Unicode MS" w:hAnsi="Times New Roman" w:cs="Times New Roman"/>
          <w:sz w:val="24"/>
          <w:szCs w:val="24"/>
          <w:lang w:val="sr-Cyrl-CS"/>
        </w:rPr>
      </w:pPr>
      <w:r w:rsidRPr="00EE6DEC">
        <w:rPr>
          <w:rFonts w:ascii="Times New Roman" w:eastAsia="Arial Unicode MS" w:hAnsi="Times New Roman" w:cs="Times New Roman"/>
          <w:sz w:val="24"/>
          <w:szCs w:val="24"/>
          <w:lang w:val="sr-Cyrl-CS"/>
        </w:rPr>
        <w:t>Датум: 30.7.2008. године</w:t>
      </w:r>
    </w:p>
    <w:p w14:paraId="7C3CB5F9" w14:textId="77777777" w:rsidR="00EE6DEC" w:rsidRPr="00EE6DEC" w:rsidRDefault="00EE6DEC" w:rsidP="00EE6DEC">
      <w:pPr>
        <w:rPr>
          <w:rFonts w:ascii="Times New Roman" w:eastAsia="Arial Unicode MS" w:hAnsi="Times New Roman" w:cs="Times New Roman"/>
          <w:sz w:val="24"/>
          <w:szCs w:val="24"/>
          <w:lang w:val="sr-Cyrl-CS"/>
        </w:rPr>
      </w:pPr>
      <w:r w:rsidRPr="00EE6DEC">
        <w:rPr>
          <w:rFonts w:ascii="Times New Roman" w:eastAsia="Arial Unicode MS" w:hAnsi="Times New Roman" w:cs="Times New Roman"/>
          <w:sz w:val="24"/>
          <w:szCs w:val="24"/>
          <w:lang w:val="sr-Cyrl-CS"/>
        </w:rPr>
        <w:t>Београд</w:t>
      </w:r>
    </w:p>
    <w:p w14:paraId="401E04FF" w14:textId="77777777" w:rsidR="00EE6DEC" w:rsidRPr="00BA08D5" w:rsidRDefault="00EE6DEC" w:rsidP="00EE6DEC">
      <w:pPr>
        <w:rPr>
          <w:rFonts w:eastAsia="Arial Unicode MS" w:cs="Arial"/>
          <w:lang w:val="sr-Cyrl-CS"/>
        </w:rPr>
      </w:pPr>
    </w:p>
    <w:p w14:paraId="5AB28812" w14:textId="77777777" w:rsidR="002A6A2E" w:rsidRPr="00DB5C73" w:rsidRDefault="002A6A2E" w:rsidP="002A6A2E">
      <w:pPr>
        <w:jc w:val="both"/>
        <w:rPr>
          <w:lang w:val="sr-Cyrl-CS"/>
        </w:rPr>
      </w:pPr>
    </w:p>
    <w:p w14:paraId="0E1B07CA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F823D1">
        <w:rPr>
          <w:rFonts w:ascii="Times New Roman" w:hAnsi="Times New Roman"/>
          <w:b/>
          <w:sz w:val="24"/>
          <w:szCs w:val="24"/>
        </w:rPr>
        <w:t xml:space="preserve">СТАНДАРДИ И ПОСТУПЦИ ЗА ОБЕЗБЕЂИВАЊЕ КВАЛИТЕТА РАДА НА ФАКУЛТЕТУ 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ЗА СПЕЦИЈАЛНУ ЕДУКАЦИЈУ И РЕХАБИЛИТАЦИЈУ</w:t>
      </w:r>
    </w:p>
    <w:p w14:paraId="3E067D6A" w14:textId="77777777" w:rsidR="002A6A2E" w:rsidRPr="00F823D1" w:rsidRDefault="002A6A2E" w:rsidP="002A6A2E">
      <w:pPr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14:paraId="1A062BB8" w14:textId="77777777" w:rsidR="002A6A2E" w:rsidRPr="00F823D1" w:rsidRDefault="002A6A2E" w:rsidP="002A6A2E">
      <w:pPr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F823D1">
        <w:rPr>
          <w:rFonts w:ascii="Times New Roman" w:hAnsi="Times New Roman"/>
          <w:b/>
          <w:sz w:val="24"/>
          <w:szCs w:val="24"/>
        </w:rPr>
        <w:t xml:space="preserve">I ОПШТЕ ОДРЕДБЕ </w:t>
      </w:r>
    </w:p>
    <w:p w14:paraId="79C7EE02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Циљ доношења стандарда и поступак за обезбеђивање квалитета</w:t>
      </w:r>
    </w:p>
    <w:p w14:paraId="0602BD77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1</w:t>
      </w:r>
    </w:p>
    <w:p w14:paraId="322B1FB9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 </w:t>
      </w:r>
      <w:r w:rsidRPr="003D2CAC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3D2CAC">
        <w:rPr>
          <w:rFonts w:ascii="Times New Roman" w:hAnsi="Times New Roman"/>
          <w:sz w:val="24"/>
          <w:szCs w:val="24"/>
        </w:rPr>
        <w:t xml:space="preserve">Факултет за специјалну едукацију и рехабилитацију перманентно изналази и примењује стандарде и мере за обезбеђивање квалитета рада и у том циљу доноси стандарде и поступке за обезбеђивање квалитета (у даљем тексту: Стандарде) како би се рад Факултета унапредио, учинио приступачним за оцењивање објективним методама и био доступнији институцијама задуженим за контролу квалитета. </w:t>
      </w:r>
    </w:p>
    <w:p w14:paraId="3B6CDD77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2</w:t>
      </w:r>
    </w:p>
    <w:p w14:paraId="5A78EF3A" w14:textId="77777777" w:rsidR="002A6A2E" w:rsidRPr="003D2CAC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Циљ доношења ових Стандарда је и брже усаглашавање рада Факултета са европским стандардима рада високошколских установа. </w:t>
      </w:r>
      <w:r w:rsidRPr="003D2CAC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6C7E6B78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Постојање посебних циљева</w:t>
      </w:r>
    </w:p>
    <w:p w14:paraId="48EDCDE8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>Члан 3</w:t>
      </w:r>
    </w:p>
    <w:p w14:paraId="66012C19" w14:textId="77777777" w:rsidR="002A6A2E" w:rsidRPr="003D2CAC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Стандарди и поступци за обезбеђивање квалитета имају за циљ и уједначавање квалитета рада између студијских програма који постоје на Факултету. </w:t>
      </w:r>
    </w:p>
    <w:p w14:paraId="5605ADB9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2E6689A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C479FFB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Субјекти обезбеђења квалитета</w:t>
      </w:r>
    </w:p>
    <w:p w14:paraId="72D13753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>Члан 4</w:t>
      </w:r>
    </w:p>
    <w:p w14:paraId="5F444E81" w14:textId="77777777" w:rsidR="002A6A2E" w:rsidRPr="003D2CAC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Субјекти обезбеђења квалитета рада на Факултету су наставници и сарадници, Комисија за обезбеђивање квалитета рада, Наставно-научно веће, Веће за мастер, специјалистичке и докторске студије, </w:t>
      </w:r>
      <w:r w:rsidRPr="003D2CAC">
        <w:rPr>
          <w:rFonts w:ascii="Times New Roman" w:hAnsi="Times New Roman"/>
          <w:sz w:val="24"/>
          <w:szCs w:val="24"/>
          <w:lang w:val="sr-Cyrl-CS"/>
        </w:rPr>
        <w:t>И</w:t>
      </w:r>
      <w:r w:rsidRPr="003D2CAC">
        <w:rPr>
          <w:rFonts w:ascii="Times New Roman" w:hAnsi="Times New Roman"/>
          <w:sz w:val="24"/>
          <w:szCs w:val="24"/>
        </w:rPr>
        <w:t xml:space="preserve">зборно веће Факултета, органи управљања и пословођења, студенти и њихови органи и ненаставно особље. </w:t>
      </w:r>
    </w:p>
    <w:p w14:paraId="5A84A5AB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Подручја обезбеђења квалитета</w:t>
      </w:r>
    </w:p>
    <w:p w14:paraId="2DD48629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5</w:t>
      </w:r>
    </w:p>
    <w:p w14:paraId="4D2BA218" w14:textId="77777777" w:rsidR="002A6A2E" w:rsidRPr="003D2CAC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Стандарди и поступци за обезбеђивање квалитета у овом документу односе се на: (1) студијске програме основних академских, дипломских академских и докторских студија; (2) наставни процес на Факултету; (3) научно-истраживачки и стручни рад; (4) рад и избор наставника и сарадника; (5) рад студената; (6) уџбенике, литературу, библиотечке и информатичке ресурсе; (7) простор и опрему; (8) процес управљања Факултетом и ненаставну подршку; (9) финансирање Факултета и (10) учешће студената у процесу самовредновања и провери квалитета рада. </w:t>
      </w:r>
    </w:p>
    <w:p w14:paraId="1DF64C56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Постојање посебних стандарда</w:t>
      </w:r>
    </w:p>
    <w:p w14:paraId="0CDB3C03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6</w:t>
      </w:r>
    </w:p>
    <w:p w14:paraId="5199FE7A" w14:textId="77777777" w:rsidR="002A6A2E" w:rsidRPr="003D2CAC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Осим нормама овог документа поједина важна подручја рада на Факултету дефинисана су и посебним правилницима који су у складу са овим документом. </w:t>
      </w:r>
      <w:r w:rsidRPr="003D2CAC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1BC481CA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Сходна примена стандарда и поступака из овог документа</w:t>
      </w:r>
    </w:p>
    <w:p w14:paraId="5CB3D256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7</w:t>
      </w:r>
    </w:p>
    <w:p w14:paraId="799910AB" w14:textId="77777777" w:rsidR="002A6A2E" w:rsidRPr="003D2CAC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Стандарди и поступци из овог документа сходно се примењују и на академске специјалистичке студије, струковне студије првог и другог степена, семинаре, курсеве, облике перманентног образовања, у процесу остручавања и свим другим облицима едукације и научноистраживачког и стручног рада на Факултету. </w:t>
      </w:r>
    </w:p>
    <w:p w14:paraId="002171C0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</w:p>
    <w:p w14:paraId="1E158F85" w14:textId="77777777" w:rsidR="002A6A2E" w:rsidRPr="00F823D1" w:rsidRDefault="002A6A2E" w:rsidP="002A6A2E">
      <w:pPr>
        <w:jc w:val="both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II СТАНДАРД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 И</w:t>
      </w:r>
      <w:r w:rsidRPr="00F823D1">
        <w:rPr>
          <w:rFonts w:ascii="Times New Roman" w:hAnsi="Times New Roman"/>
          <w:b/>
          <w:sz w:val="24"/>
          <w:szCs w:val="24"/>
        </w:rPr>
        <w:t xml:space="preserve"> IПОСТУПЦ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КОЈ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СЕ ОДНОСЕ НА СТУД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ЈСКЕ ПРОГРАМЕ </w:t>
      </w:r>
    </w:p>
    <w:p w14:paraId="3C2FA0B5" w14:textId="77777777" w:rsidR="002A6A2E" w:rsidRPr="00F823D1" w:rsidRDefault="002A6A2E" w:rsidP="002A6A2E">
      <w:pPr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F823D1">
        <w:rPr>
          <w:rFonts w:ascii="Times New Roman" w:hAnsi="Times New Roman"/>
          <w:b/>
          <w:sz w:val="24"/>
          <w:szCs w:val="24"/>
        </w:rPr>
        <w:t xml:space="preserve">Циљ примене стандарда и поступака за обезбеђивање квалитета у подручју студијских програма 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p w14:paraId="0A351B3F" w14:textId="77777777" w:rsidR="00AF4E07" w:rsidRDefault="00AF4E07" w:rsidP="002A6A2E">
      <w:pPr>
        <w:jc w:val="center"/>
        <w:rPr>
          <w:rFonts w:ascii="Times New Roman" w:hAnsi="Times New Roman"/>
          <w:sz w:val="24"/>
          <w:szCs w:val="24"/>
        </w:rPr>
      </w:pPr>
    </w:p>
    <w:p w14:paraId="3262EB0C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lastRenderedPageBreak/>
        <w:t>Члан 8</w:t>
      </w:r>
    </w:p>
    <w:p w14:paraId="17DFF6D1" w14:textId="77777777" w:rsidR="002A6A2E" w:rsidRPr="003D2CAC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Стандарди и поступци за обезбеђивање квалитета у подручју студијских програма имају основни циљ да на поуздан и валидан начин омогуће стицање одређених знања и стручности, усвајање метода за квалитетно и професионално обављање делатности за коју су се определили, развијање креативних способности за решавање новонасталих проблема, да обезбеде компетенције које су дефинисане сваком врстом и сваким нивоом студија посебно, да осигурају одговарајући, стандардима дефинисан ниво квалитета код свих студијских програма које Факултет има, њихову међусобну усаглашеност као и усклађену структуру и садржај тих програма. </w:t>
      </w:r>
    </w:p>
    <w:p w14:paraId="060C6009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3CCDDE9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Квалитет студијског програма</w:t>
      </w:r>
    </w:p>
    <w:p w14:paraId="056A06AB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9</w:t>
      </w:r>
    </w:p>
    <w:p w14:paraId="4F8E8B7D" w14:textId="77777777" w:rsidR="002A6A2E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Квалитет студијског програма обезбеђује се: </w:t>
      </w:r>
    </w:p>
    <w:p w14:paraId="2A8A0B2F" w14:textId="77777777" w:rsidR="002A6A2E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(1) објављивањем, рецензирањем, систематским праћењем и сталним унапређивањем сваког појединачног програма; </w:t>
      </w:r>
    </w:p>
    <w:p w14:paraId="0CDBDC93" w14:textId="77777777" w:rsidR="002A6A2E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(2) подстицањем студената на критичко мишљење, на самостално решавање проблема, на повезивање стечених знања са праксом; </w:t>
      </w:r>
    </w:p>
    <w:p w14:paraId="69A9A65A" w14:textId="77777777" w:rsidR="002A6A2E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(3) усклађивањем студијских програма са постојећим или изнова дефинисаним циљевима и сврхом студирања на Факултету; </w:t>
      </w:r>
    </w:p>
    <w:p w14:paraId="2C5FB851" w14:textId="77777777" w:rsidR="002A6A2E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(4) анализирањем структуре и садржаја програма посебно у погледу односа између три дефинисана типа предмета; </w:t>
      </w:r>
    </w:p>
    <w:p w14:paraId="6F2ECB4C" w14:textId="77777777" w:rsidR="002A6A2E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(5) преиспитивањем и унапређивањем садржаја студијских програма, редовним планирањем и вредновањем резултата који се постижу у њиховом савлађивању; </w:t>
      </w:r>
    </w:p>
    <w:p w14:paraId="713A1493" w14:textId="77777777" w:rsidR="002A6A2E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(6) анализирањем степена оптерећености наставника и сарадника; </w:t>
      </w:r>
    </w:p>
    <w:p w14:paraId="5C342FE1" w14:textId="77777777" w:rsidR="002A6A2E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(7) анализирањем степена оптерећености студената; </w:t>
      </w:r>
    </w:p>
    <w:p w14:paraId="591DBAE8" w14:textId="77777777" w:rsidR="002A6A2E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(8) анализирањем исхода студијских програма, компетенција које се добијају након савладавања програма; </w:t>
      </w:r>
    </w:p>
    <w:p w14:paraId="64982CE5" w14:textId="77777777" w:rsidR="002A6A2E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(9) Анализирањем могућности запошљавања или даљег школовања дипломираних студената, анализирањем кореспонденције између студијских програма и захтева праксе; </w:t>
      </w:r>
    </w:p>
    <w:p w14:paraId="3CFF4C7F" w14:textId="77777777" w:rsidR="002A6A2E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(10) Анализирањем кореспонденције студијских програма са програмима на релевантним универзитетима у иностранству; </w:t>
      </w:r>
    </w:p>
    <w:p w14:paraId="29266EEB" w14:textId="77777777" w:rsidR="002A6A2E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(11) Анализирањем уписа студената, тока студирања, оцењивања; </w:t>
      </w:r>
    </w:p>
    <w:p w14:paraId="4279EB7D" w14:textId="77777777" w:rsidR="002A6A2E" w:rsidRPr="003D2CAC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(12) Анализирањем учешћа студената у оцењивању квалитета студијских програма и наставног процеса. </w:t>
      </w:r>
    </w:p>
    <w:p w14:paraId="5A4BE42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2C7C08BA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D67A4A2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Структура студијског програма</w:t>
      </w:r>
    </w:p>
    <w:p w14:paraId="7C23A541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10</w:t>
      </w:r>
    </w:p>
    <w:p w14:paraId="7E87969C" w14:textId="77777777" w:rsidR="002A6A2E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Студијски програм је усклађена целина која садржи: </w:t>
      </w:r>
    </w:p>
    <w:p w14:paraId="32A9E35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Назив и циљ студијског програма, стручни, односно академски назив; </w:t>
      </w:r>
    </w:p>
    <w:p w14:paraId="3A84815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Врсту студија и исход процеса учења; </w:t>
      </w:r>
    </w:p>
    <w:p w14:paraId="08639C1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Услове за упис; </w:t>
      </w:r>
    </w:p>
    <w:p w14:paraId="7066CC0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Листу обавезних и изборних предмета са скраћеним садржајем сваког од њих; </w:t>
      </w:r>
    </w:p>
    <w:p w14:paraId="32AE2DE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Начине извођења студија, потребно време, методе извођења наставе; </w:t>
      </w:r>
    </w:p>
    <w:p w14:paraId="5F24502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Вредност сваког предмета исказану кроз систем ЕСПБ бодова, бодовну вредност завршног рада; </w:t>
      </w:r>
    </w:p>
    <w:p w14:paraId="0F23184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(7) Списак и вредност у поенима предиспитних обавеза; </w:t>
      </w:r>
    </w:p>
    <w:p w14:paraId="5067DD5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(8) Друге елементе који су значајни за извођење студијског програма. </w:t>
      </w:r>
    </w:p>
    <w:p w14:paraId="3BA2781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2E5FA5F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Основни документи студијског програма</w:t>
      </w:r>
    </w:p>
    <w:p w14:paraId="2BC2FD8F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11</w:t>
      </w:r>
    </w:p>
    <w:p w14:paraId="728611C4" w14:textId="77777777" w:rsidR="002A6A2E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(1) Основни документи које садрже сваки студијски програм су: Спецификација предмета (силабус) и План рада. </w:t>
      </w:r>
    </w:p>
    <w:p w14:paraId="1C647C99" w14:textId="77777777" w:rsidR="002A6A2E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(2) Спецификација предмета информише студенте и друге заинтересоване о садржини и начину рада на предмету, литератури, начину оцењивања, о наставницима и сарадницима на предмету, начину оцењивања и другим важним елементима. </w:t>
      </w:r>
    </w:p>
    <w:p w14:paraId="560CBEBD" w14:textId="77777777" w:rsidR="002A6A2E" w:rsidRPr="003D2CAC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План рада информише студенте и друге заинтересоване о реализацији и динамици рада на предмету. </w:t>
      </w:r>
    </w:p>
    <w:p w14:paraId="41FE4B9A" w14:textId="77777777" w:rsidR="002A6A2E" w:rsidRPr="00F823D1" w:rsidRDefault="002A6A2E" w:rsidP="002A6A2E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F823D1">
        <w:rPr>
          <w:rFonts w:ascii="Times New Roman" w:hAnsi="Times New Roman"/>
          <w:b/>
          <w:sz w:val="24"/>
          <w:szCs w:val="24"/>
        </w:rPr>
        <w:t>Садржај докумената</w:t>
      </w:r>
    </w:p>
    <w:p w14:paraId="53A71ED9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12</w:t>
      </w:r>
    </w:p>
    <w:p w14:paraId="4D5744BF" w14:textId="77777777" w:rsidR="002A6A2E" w:rsidRPr="00FD1F39" w:rsidRDefault="002A6A2E" w:rsidP="002A6A2E">
      <w:pPr>
        <w:spacing w:after="0"/>
        <w:jc w:val="both"/>
        <w:rPr>
          <w:rFonts w:ascii="Times New Roman" w:hAnsi="Times New Roman"/>
          <w:i/>
          <w:sz w:val="24"/>
          <w:szCs w:val="24"/>
          <w:lang w:val="sr-Cyrl-CS"/>
        </w:rPr>
      </w:pPr>
    </w:p>
    <w:p w14:paraId="27F52C07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 (1) Спецификација предмета садржи назив предмета, недељни и годишњи број часова активне наставе, број ЕСПБ бодова које предмет доноси, податке о наставнику и сараднику, опис циља и садржаја предмета, начин извођења наставе, начин оцењивања, врсте и потребан степен испуњености предиспитних обавеза, начин полагања испита, податке о литератури, начин односно методе извођења наставе, а може садржати и друге релевантне податке. </w:t>
      </w:r>
    </w:p>
    <w:p w14:paraId="03A6DDD1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План рада садржи списак тематских јединица, датуме њиховог излагања, број часова, обим излагања, бодовање и друге податке важне за контролу квалитета рада наставника. </w:t>
      </w:r>
    </w:p>
    <w:p w14:paraId="3398432A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3556A7C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EE31B26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 xml:space="preserve">Примена </w:t>
      </w:r>
    </w:p>
    <w:p w14:paraId="59953D45" w14:textId="77777777" w:rsidR="002A6A2E" w:rsidRPr="00FD1F39" w:rsidRDefault="002A6A2E" w:rsidP="002A6A2E">
      <w:pPr>
        <w:jc w:val="center"/>
        <w:rPr>
          <w:rFonts w:ascii="Times New Roman" w:hAnsi="Times New Roman"/>
          <w:i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13</w:t>
      </w:r>
    </w:p>
    <w:p w14:paraId="4D5C704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 (1) Настава на свим предметима на Факултету, независно од тога да ли су обавезни/изборни или ком типу припадају, реализује се у складу са Спецификацијом предмета и Планом рада. </w:t>
      </w:r>
    </w:p>
    <w:p w14:paraId="6E4D644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Наставник је дужан да Спецификацију предмета и План рада уради према стандардима у овом документу. </w:t>
      </w:r>
    </w:p>
    <w:p w14:paraId="2A0D195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Одредбе о стандардима и изради докумената Спецификација предмета и План рада примењују се и на нове предмете који се уводе у наставу приликом промена студијских програма на Факултету. </w:t>
      </w:r>
    </w:p>
    <w:p w14:paraId="5391E9C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Наставник је дужан да документе: Спецификација предмета и План рада изради или модификује најкасније до 1. јуна текуће године за наредну школску годину. </w:t>
      </w:r>
    </w:p>
    <w:p w14:paraId="1FC1987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Ако на предмету има више наставника документе: Спецификација предмета и План рада израђује наставник у највишем звању, односно наставник који има најдужи стаж у највишем звању. </w:t>
      </w:r>
    </w:p>
    <w:p w14:paraId="6101B5C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У случају из става 5. овог члана План рада мора бити усаглашен због распореда наставних јединица, а ако усаглашавање није могуће одлуку о распореду ових јединица доноси продекан за наставу. </w:t>
      </w:r>
    </w:p>
    <w:p w14:paraId="19A8BE1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9911D71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Стандардизација поступка усвајања студијског програма</w:t>
      </w:r>
    </w:p>
    <w:p w14:paraId="4F2374E1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14</w:t>
      </w:r>
    </w:p>
    <w:p w14:paraId="1E47CD4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Студијски програм у целини и посебно Спецификацију предмета и План рада, предлаже Веће одељења имајући у виду квалитет садржаја предложеног предмета. </w:t>
      </w:r>
    </w:p>
    <w:p w14:paraId="439A179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Студијски програм који је оцењен позитивно Веће одељења доставља Наставно-научном већу са предлогом за усвајање. </w:t>
      </w:r>
    </w:p>
    <w:p w14:paraId="0987178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Негативно оцењен студијски програм у целини или само Спецификацију предмета односно План рада, наставник задужен тим програмом је дужан да поправи у року од седам дана и достави Већу одељења на поновно разматрање. </w:t>
      </w:r>
    </w:p>
    <w:p w14:paraId="1E9E679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Студијски програм који не буде усвојен и након другог разматрања Веће одељења односно Наставно-научно веће повлачи из процедуре или ангажује другог наставника из својих редова или Универзитета у Београду да тај програм израде. </w:t>
      </w:r>
    </w:p>
    <w:p w14:paraId="3DF7F12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Наставно-научно веће разматра студијски програм који је предложило Веће одељења и ако га усвоји прослеђује га надлежним стручним органима Универзитета у Београду на разматрање и усвајање. </w:t>
      </w:r>
    </w:p>
    <w:p w14:paraId="6BEA557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Ако су одлуке надлежних стручних органа Универзитета у Београду позитивне, Наставно-научно веће предаје документ о студијском програму продекану за наставу ради реализације наставе по том програму. </w:t>
      </w:r>
    </w:p>
    <w:p w14:paraId="17DD348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lastRenderedPageBreak/>
        <w:t xml:space="preserve">(7) У случају да надлежни органи Универзитета у Београду не усвоје студијски програм појединих предмета, смерова и Факултета у целини, Факултет је дужан да изради побољшане студијске програме у року од три месеца. </w:t>
      </w:r>
    </w:p>
    <w:p w14:paraId="1C34325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97B5E7D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III СТАНДАРД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 И</w:t>
      </w:r>
      <w:r w:rsidRPr="00F823D1">
        <w:rPr>
          <w:rFonts w:ascii="Times New Roman" w:hAnsi="Times New Roman"/>
          <w:b/>
          <w:sz w:val="24"/>
          <w:szCs w:val="24"/>
        </w:rPr>
        <w:t xml:space="preserve"> ПОСТУПЦ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 xml:space="preserve">И </w:t>
      </w:r>
      <w:r w:rsidRPr="00F823D1">
        <w:rPr>
          <w:rFonts w:ascii="Times New Roman" w:hAnsi="Times New Roman"/>
          <w:b/>
          <w:sz w:val="24"/>
          <w:szCs w:val="24"/>
        </w:rPr>
        <w:t>КОЈ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СЕ ОДНОСЕ НА НАСТАВН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ПРОЦЕС</w:t>
      </w:r>
    </w:p>
    <w:p w14:paraId="2CE4AE10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Облици наставе</w:t>
      </w:r>
    </w:p>
    <w:p w14:paraId="5BF66EAF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15</w:t>
      </w:r>
    </w:p>
    <w:p w14:paraId="1801055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Наставни процес на Факултету одвија се кроз облике активне наставе коју чине предавања, вежбе, практикуми, семинари, консултације и други облици. </w:t>
      </w:r>
    </w:p>
    <w:p w14:paraId="7A37C02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У облике активне наставе на дипломским академским, специјалистичким академским и докторским студијама спада и студијски истраживачки рад. </w:t>
      </w:r>
    </w:p>
    <w:p w14:paraId="47D3DD0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5D24FCC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Стандарди који се тичу одржавања предавања</w:t>
      </w:r>
    </w:p>
    <w:p w14:paraId="104C162F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16</w:t>
      </w:r>
    </w:p>
    <w:p w14:paraId="51FBD11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Наставник је обавезан да предавања одржава у свему према Спецификацији предмета и Плану рада који су усвојени пре почетка наставе. </w:t>
      </w:r>
    </w:p>
    <w:p w14:paraId="4490DB7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Наставник је дужан да тематске јединице обрађује придржавајући се редоследа и датума који су дати Планом рада. </w:t>
      </w:r>
    </w:p>
    <w:p w14:paraId="044006A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Од обавеза датих у ставу 2. овог члана дозвољена су незнатна одступања уз претходно обавештење студентима најкасније 72 сата пре дана одржавања предавања. </w:t>
      </w:r>
    </w:p>
    <w:p w14:paraId="274AE9E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У току часа наставник је дужан да обради више од 66% садржаја планираних тематских јединица за тај час, а за преостали део да дâ јасна упутства из које литературе се он може научити. </w:t>
      </w:r>
    </w:p>
    <w:p w14:paraId="7FFC7BE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Предавање се мора држати у временским терминима који су предвиђени распоредом часова без померања почетка или продужавања трајања предавања. </w:t>
      </w:r>
    </w:p>
    <w:p w14:paraId="142AABE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У договору са студентима и студентском службом наставник може променити место и термин одржавања предавања, али та промена не може ићи на рачун другог наставника. </w:t>
      </w:r>
    </w:p>
    <w:p w14:paraId="4411AC5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(7) Отказивања часа предавања дозвољено је само у нужним случајевима и о томе студентска служба мора најкасније пет сати пре заказаног времена писмено обавестити студенте. </w:t>
      </w:r>
    </w:p>
    <w:p w14:paraId="750D3CE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(8) Присуство предавањима од стране студената је обавезно. </w:t>
      </w:r>
    </w:p>
    <w:p w14:paraId="17E645B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0CF7DC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48D9B39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788AD8D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176DDE2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Стандарди који се тичу садржаја предавања</w:t>
      </w:r>
    </w:p>
    <w:p w14:paraId="482ACA8B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17</w:t>
      </w:r>
    </w:p>
    <w:p w14:paraId="2CA90D1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Садржај предавања мора бити изложен тако да допринесе савладавању градива и припреми испита. </w:t>
      </w:r>
    </w:p>
    <w:p w14:paraId="6C68F5F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У току предавања стране речи и изразе, кованице и слично свести на најмању могућу меру, а у случају кад је употреба неопходна, објаснити њихова значења. </w:t>
      </w:r>
    </w:p>
    <w:p w14:paraId="11AFE15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Стручне изразе карактеристичне за сваку науку, који се користе током предавања, наставник је дужан да објасни и провери њихово разумевање, тачност изговора и писања. </w:t>
      </w:r>
    </w:p>
    <w:p w14:paraId="23638DE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Садржај предавања мора покрити најмање 70% градива предвиђеног наставним програмом предмета и градива предвиђеног за полагање испита. </w:t>
      </w:r>
    </w:p>
    <w:p w14:paraId="3D47E0F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Део предавања у току једног часа или део укупних предавања предвиђених планом рада треба искористити за навођење примера, за израду задатака, за практичну примену теоријски знања. </w:t>
      </w:r>
    </w:p>
    <w:p w14:paraId="098D20F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3786E5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Стандарди који се тичу метода предавања</w:t>
      </w:r>
    </w:p>
    <w:p w14:paraId="1B3EB1C5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18</w:t>
      </w:r>
    </w:p>
    <w:p w14:paraId="4F369D5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Наставник мора бити припремљен за свако предавање, макар у толикој мери да се искључује могућност читања из књиге или другог материјала. </w:t>
      </w:r>
    </w:p>
    <w:p w14:paraId="7D3F1D7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Садржај предавања мора бити саопштаван на разумљив и јасан начин. </w:t>
      </w:r>
    </w:p>
    <w:p w14:paraId="79598E8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Наставник током предавања треба да користи методе и поступке којима држи пажњу студената. </w:t>
      </w:r>
    </w:p>
    <w:p w14:paraId="7BBCE0D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У току предавања наставник треба да што више користи интерактивне облике рада и подстиче критичко мишљење. </w:t>
      </w:r>
    </w:p>
    <w:p w14:paraId="180BCE8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У току предавања пожељно је да наставник користи савремене методе и савремену технологију. </w:t>
      </w:r>
    </w:p>
    <w:p w14:paraId="17FE490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При коришћењу Power point презентације током предавања није дозвољено једноставно читање текста са екрана него је наставник дужан да тај текст користи као тезе и да сваку од тих теза посебно објашњава. </w:t>
      </w:r>
    </w:p>
    <w:p w14:paraId="1144C91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6E45E7D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Стандарди који се тичу броја наставника</w:t>
      </w:r>
    </w:p>
    <w:p w14:paraId="5209AC0A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19</w:t>
      </w:r>
    </w:p>
    <w:p w14:paraId="5819D22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је обавезан да ангажује довољан број наставника за држање предавања. </w:t>
      </w:r>
    </w:p>
    <w:p w14:paraId="71A0DA51" w14:textId="77777777" w:rsidR="002A6A2E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(2) Под довољним бројем се сматра покривеност предавања са 70 и више процената наставника у сталном радном односу са пуним радним временом чија просечна оптерећеност не прелази 6 часова недељно. </w:t>
      </w:r>
    </w:p>
    <w:p w14:paraId="42E44AB0" w14:textId="77777777" w:rsidR="002A6A2E" w:rsidRPr="00FD1F39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B12261E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24D211F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Професионални однос наставника током предавања</w:t>
      </w:r>
    </w:p>
    <w:p w14:paraId="33FC5C08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20</w:t>
      </w:r>
    </w:p>
    <w:p w14:paraId="73637A7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Наставник је дужан да у свакој прилици поштује достојанство и интегритет личности сваког студента. </w:t>
      </w:r>
    </w:p>
    <w:p w14:paraId="4A5E261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За време трајања часа наставник је дужан да се држи садржаја планираних наставних јединица и било каква вербална одступања од тога нису дозвољена. </w:t>
      </w:r>
    </w:p>
    <w:p w14:paraId="18E7E16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Предавање наставника не сме да садржи ласцивне, увредљиве или дискриминаторске речи и изразе према било ком појединцу или друштвеној групи. </w:t>
      </w:r>
    </w:p>
    <w:p w14:paraId="12BEE3D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Пре, током и после предавања наставник не сме својим понашањем или речима утицати на политичка и/или верска убеђења студената. </w:t>
      </w:r>
    </w:p>
    <w:p w14:paraId="40387F0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Наставник треба да се понаша пристојно и да на час долази уредан и уредно обучен. </w:t>
      </w:r>
    </w:p>
    <w:p w14:paraId="526D54E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Наставник који на предавање дође под утицајем алкохола или који пуши у току предавања, односно за време паузе у просторијама Факултета које нису за то одређене, чини тежак прекршај ових стандарда и радне дисциплине. </w:t>
      </w:r>
    </w:p>
    <w:p w14:paraId="475E1DD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(7) Неприхватљиво понашање наставника, које се такође сматра тешким кршењем стандарда, представља и свако коментарисање са негативним призвуком пред студентима, рада и понашања других наставника. </w:t>
      </w:r>
    </w:p>
    <w:p w14:paraId="00AAD23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44F420D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Професионални однос наставника и сарадника током других облика наставе</w:t>
      </w:r>
    </w:p>
    <w:p w14:paraId="5FA5BDCB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21</w:t>
      </w:r>
    </w:p>
    <w:p w14:paraId="746F0E9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Одредбе члана 21 сходно се примењују на наставнике и сараднике током одржавања и других облика наставе. </w:t>
      </w:r>
    </w:p>
    <w:p w14:paraId="63909AE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D93E2D7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Стандарди који се тичу одржавања вежби</w:t>
      </w:r>
    </w:p>
    <w:p w14:paraId="6D723828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22</w:t>
      </w:r>
    </w:p>
    <w:p w14:paraId="51E13F8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Наставник или сарадник, мора бити присутан све време трајања вежби и не сме њихово извођење препустити другим лицима. </w:t>
      </w:r>
    </w:p>
    <w:p w14:paraId="494E242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Вежбе се изводе у свему према Плану рада који је утврђен пре почетка наставе. </w:t>
      </w:r>
    </w:p>
    <w:p w14:paraId="55CD183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У извођењу вежби наставник или сарадник морају обрађивати тематске јединице по редоследу и по датумима који су дати планом рада на предмету уз дозвољено одступање до 20%. </w:t>
      </w:r>
    </w:p>
    <w:p w14:paraId="3828184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Током трајања часа наставник или сарадник је дужан да обради најмање 70% садржаја планираних тематских јединица за тај час. </w:t>
      </w:r>
    </w:p>
    <w:p w14:paraId="753945F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Час вежби треба да почне и да се заврши у терминима који су дати распоредом часова. </w:t>
      </w:r>
    </w:p>
    <w:p w14:paraId="313F236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Ако се наставник или сарадник договоре са студентима и студентском службом место и термини извођења вежби могу се променити. </w:t>
      </w:r>
    </w:p>
    <w:p w14:paraId="5E3ED3B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lastRenderedPageBreak/>
        <w:t xml:space="preserve">(7) Отказивање часа вежби дозвољено је само у нужним случајевима и о томе студентска служба мора благовремено и писмено обавестити студенте. </w:t>
      </w:r>
    </w:p>
    <w:p w14:paraId="2B4C88B1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(8) Присуство вежбама од стране студената је обавезно. </w:t>
      </w:r>
    </w:p>
    <w:p w14:paraId="3224C226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Стандарди који се тичу садржаја вежби</w:t>
      </w:r>
    </w:p>
    <w:p w14:paraId="4738E919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23</w:t>
      </w:r>
    </w:p>
    <w:p w14:paraId="6D532DE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Садржај вежби мора да покрије најмање 70% градива које је наставним програмом предмета предвиђено за полагање испита. </w:t>
      </w:r>
    </w:p>
    <w:p w14:paraId="2B14341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Садржај и начин извођења вежби треба да буду такви да омогуће разумевање градива предмета, лакше савлађивање тог градива и лакшу припрему испита. </w:t>
      </w:r>
    </w:p>
    <w:p w14:paraId="411EE29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Вежбе морају да се користе за појашњавање градива предмета и делова уџбеника и монографија. </w:t>
      </w:r>
    </w:p>
    <w:p w14:paraId="58E6C5D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Наставници и сарадници су дужни да на вежбама понављају и разрађују основне елементе градива које су презентовали на предавањима. </w:t>
      </w:r>
    </w:p>
    <w:p w14:paraId="283FC76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Вежбе морају да се изводе употребом знања стечених на предавањима или читањем уџбеника и друге литературе. </w:t>
      </w:r>
    </w:p>
    <w:p w14:paraId="31D1AA8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Облик примене знања треба ускладити са природом предмета и величином групе студената. </w:t>
      </w:r>
    </w:p>
    <w:p w14:paraId="5387333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(7) У мањим групама треба чешће користити интерактивне облике рада на вежбама, а у првом реду дискусије, анализе случајева, симулације и слично. </w:t>
      </w:r>
    </w:p>
    <w:p w14:paraId="04C5883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(8) У већим групама треба чешће користити израде задатака, израде индивидуалних радова, обраде примера из праксе, видео пројекције и слично. </w:t>
      </w:r>
    </w:p>
    <w:p w14:paraId="2907BD1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(9) Наставник и сарадник треба да настоје да открију облике вежбања који највише одговарају садржају и природи предмета као и саставу и способностима групе студената. </w:t>
      </w:r>
    </w:p>
    <w:p w14:paraId="28EEC32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(10) Наставник и сарадник су дужни да на вежбама систематски и континуирано проверавају знања студената. </w:t>
      </w:r>
    </w:p>
    <w:p w14:paraId="6AC24D5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(11) Облик провере знања на вежбама треба да буде прилагођен природи предмета и величини групе. </w:t>
      </w:r>
    </w:p>
    <w:p w14:paraId="3B1D109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(12) Наставник и сарадник треба да испоље креативни приступ у провери знања како вежбе не би ушле у рутину, а облици провере не би давали унапред припремљене резултате од стране студената. </w:t>
      </w:r>
    </w:p>
    <w:p w14:paraId="651152F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(13) Наставник и сарадник потпуно су самостални у избору облика рада на вежбама. </w:t>
      </w:r>
    </w:p>
    <w:p w14:paraId="64A94BE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DD12219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B1602BB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6739E1E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C85CB2D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3D054DE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Стандарди који се тичу метода вежби</w:t>
      </w:r>
    </w:p>
    <w:p w14:paraId="3A54821E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24</w:t>
      </w:r>
    </w:p>
    <w:p w14:paraId="57109EF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Наставник и/или сарадник дужни су да на вежбе долазе припремљени и да садржај вежби излажу разумљиво и јасно; </w:t>
      </w:r>
    </w:p>
    <w:p w14:paraId="33AEB94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Вежбе треба да се изводе тако да пажња студената све време буде концентрисана на њихов садржај; </w:t>
      </w:r>
    </w:p>
    <w:p w14:paraId="5105B87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Вежбе треба да се изводе на начин који стимулише критичко мишљење; </w:t>
      </w:r>
    </w:p>
    <w:p w14:paraId="6381D25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Наставник и/или сарадник ће у највећој могућој мери на вежбама користити разноврсне и интерактивне облике рада као што су дискусије, симулације, анализе случаја, групно решавање проблема и друге. </w:t>
      </w:r>
    </w:p>
    <w:p w14:paraId="066F472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Наставник и/или сарадник ће настојати да остваре активно учешће што већег броја студената, двосмерну комуникацију и толерантност на другачије мишљење. </w:t>
      </w:r>
    </w:p>
    <w:p w14:paraId="760933B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A1245E1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Сходна примена чланова 21, 23, 24 и 25</w:t>
      </w:r>
    </w:p>
    <w:p w14:paraId="0A0FA461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25</w:t>
      </w:r>
    </w:p>
    <w:p w14:paraId="1521D656" w14:textId="77777777" w:rsidR="002A6A2E" w:rsidRPr="003D2CAC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Одредбе члана 19, 21, 23, 24 и 25 сходно се примењују и на друге облике наставе. </w:t>
      </w:r>
    </w:p>
    <w:p w14:paraId="4E286474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26</w:t>
      </w:r>
    </w:p>
    <w:p w14:paraId="7EA28D5B" w14:textId="77777777" w:rsidR="002A6A2E" w:rsidRPr="003D2CAC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Факултет је обавезан да распоред часова активне наставе усклади са потребама и могућностима студената остављајући им довољно времена за припрему за часове као и за одмор. </w:t>
      </w:r>
    </w:p>
    <w:p w14:paraId="3D15C662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Контрола квалитета наставе</w:t>
      </w:r>
    </w:p>
    <w:p w14:paraId="07686DDB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27</w:t>
      </w:r>
    </w:p>
    <w:p w14:paraId="4C4B0C47" w14:textId="77777777" w:rsidR="002A6A2E" w:rsidRPr="00FD1F39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FD1F39">
        <w:rPr>
          <w:rFonts w:ascii="Times New Roman" w:hAnsi="Times New Roman"/>
          <w:sz w:val="24"/>
          <w:szCs w:val="24"/>
        </w:rPr>
        <w:t xml:space="preserve">Контрола квалитета наставе врши се на основу: (1) одржавања наставе према Плану рада; (2) Уредности у извођењу наставе и (3) облика, садржаја и метода наставе. (2) Контрола квалитета се врши од стране органа и тела Факултета и од стране студената путем анкете. </w:t>
      </w:r>
    </w:p>
    <w:p w14:paraId="7622CF97" w14:textId="77777777" w:rsidR="002A6A2E" w:rsidRPr="00FD1F39" w:rsidRDefault="002A6A2E" w:rsidP="002A6A2E">
      <w:pPr>
        <w:pStyle w:val="ListParagraph"/>
        <w:ind w:left="42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082BEDB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2E099B9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D761099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5676E82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C076284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Поступак и документи за контролу одржавања наставе</w:t>
      </w:r>
    </w:p>
    <w:p w14:paraId="425B545E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28</w:t>
      </w:r>
    </w:p>
    <w:p w14:paraId="44C0821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Контрола одржавања наставе врши се на основу упоређивања података Евиденционог листа за предавања и вежбе са подацима у Плану рада. </w:t>
      </w:r>
    </w:p>
    <w:p w14:paraId="284AEA4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Подаци који се упоређују су: 1) датум одржавања наставе и недеља по Плану </w:t>
      </w:r>
    </w:p>
    <w:p w14:paraId="5D0A2AF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рада и 2) садржај тематске јединице у Евиденционом листу и Плану рада. </w:t>
      </w:r>
    </w:p>
    <w:p w14:paraId="6A1F0DA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Овим упоређивањем утврђује се да ли постоји одступање од Плана рада у погледу броја часова и тематских јединица. </w:t>
      </w:r>
    </w:p>
    <w:p w14:paraId="445BF49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Контролу одржавања наставе врши продекан за наставу на основу података које му припремају одговарајуће службе. </w:t>
      </w:r>
    </w:p>
    <w:p w14:paraId="16C444A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Одступања у погледу часова већа од 20%, а у погледу тематских јединица већа 33% обавезно се анализирају на Већу одељења. </w:t>
      </w:r>
    </w:p>
    <w:p w14:paraId="028A08F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Ако Веће одељења закључи да су разлози за одступање неоправдани и да је тиме настала штета по студенте и Факултет, која се испољава у немогућности надокнађивања пропуштених тематских јединица и/или, негативном утицају на углед Факултета, Веће одељења или продекан за наставу предлажу декану покретање дисциплинског поступка против наставника који је одговоран за настала одступања. </w:t>
      </w:r>
    </w:p>
    <w:p w14:paraId="0487C1B5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</w:p>
    <w:p w14:paraId="671EF088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Поступак контроле на основу студентске анкете</w:t>
      </w:r>
    </w:p>
    <w:p w14:paraId="28FE6F95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29</w:t>
      </w:r>
    </w:p>
    <w:p w14:paraId="440B7E0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Анкетом студената оцењују се: одржавање наставе према Плану рада, уредност у извођењу наставе и облици, садржај и методе наставе. </w:t>
      </w:r>
    </w:p>
    <w:p w14:paraId="07EF60D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Поступак, начин и инструменти контроле на основу анкете студената прописани су посебним општим актом Универзитета у Београду. </w:t>
      </w:r>
    </w:p>
    <w:p w14:paraId="0561C5D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Pr="003D2CAC">
        <w:rPr>
          <w:rFonts w:ascii="Times New Roman" w:hAnsi="Times New Roman"/>
          <w:sz w:val="24"/>
          <w:szCs w:val="24"/>
        </w:rPr>
        <w:t xml:space="preserve">звештај о резултатима студентске анкете доставља се продекану за наставу и Већу одељења које га разматра на посебној седници. </w:t>
      </w:r>
    </w:p>
    <w:p w14:paraId="12F0488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Веће одељења може одбити усвајање овог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Pr="003D2CAC">
        <w:rPr>
          <w:rFonts w:ascii="Times New Roman" w:hAnsi="Times New Roman"/>
          <w:sz w:val="24"/>
          <w:szCs w:val="24"/>
        </w:rPr>
        <w:t xml:space="preserve">звештаја само ако су начињене озбиљне методолошке грешке у анкетирању. </w:t>
      </w:r>
    </w:p>
    <w:p w14:paraId="271B91C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Pr="003D2CAC">
        <w:rPr>
          <w:rFonts w:ascii="Times New Roman" w:hAnsi="Times New Roman"/>
          <w:sz w:val="24"/>
          <w:szCs w:val="24"/>
        </w:rPr>
        <w:t xml:space="preserve">звештај о резултатима студентске анкете доступан је јавности преко wеб странице Факултета. </w:t>
      </w:r>
    </w:p>
    <w:p w14:paraId="67B4493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Негативном оценом у овом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Pr="003D2CAC">
        <w:rPr>
          <w:rFonts w:ascii="Times New Roman" w:hAnsi="Times New Roman"/>
          <w:sz w:val="24"/>
          <w:szCs w:val="24"/>
        </w:rPr>
        <w:t xml:space="preserve">звештају сматра се оцена мања од теоријски могуће просечне оцене. </w:t>
      </w:r>
    </w:p>
    <w:p w14:paraId="0A6ADA7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(7) Негативна оцена у овом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Pr="003D2CAC">
        <w:rPr>
          <w:rFonts w:ascii="Times New Roman" w:hAnsi="Times New Roman"/>
          <w:sz w:val="24"/>
          <w:szCs w:val="24"/>
        </w:rPr>
        <w:t xml:space="preserve">звештају утиче на избор наставника у звање по одредбама општег акта којим се регулишу критеријуми за избор у звање. </w:t>
      </w:r>
    </w:p>
    <w:p w14:paraId="404AF1C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6291E48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</w:p>
    <w:p w14:paraId="427B673B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IV СТАНДАРД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 И</w:t>
      </w:r>
      <w:r w:rsidRPr="00F823D1">
        <w:rPr>
          <w:rFonts w:ascii="Times New Roman" w:hAnsi="Times New Roman"/>
          <w:b/>
          <w:sz w:val="24"/>
          <w:szCs w:val="24"/>
        </w:rPr>
        <w:t xml:space="preserve"> ПОСТУПЦ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КОЈ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СЕ ОДНОСЕ НА НАУЧНО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-И</w:t>
      </w:r>
      <w:r w:rsidRPr="00F823D1">
        <w:rPr>
          <w:rFonts w:ascii="Times New Roman" w:hAnsi="Times New Roman"/>
          <w:b/>
          <w:sz w:val="24"/>
          <w:szCs w:val="24"/>
        </w:rPr>
        <w:t>СТРАЖ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>ВАЧК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РАД</w:t>
      </w:r>
    </w:p>
    <w:p w14:paraId="13340952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Општи стандарди који се односе на научноистраживачки рад</w:t>
      </w:r>
    </w:p>
    <w:p w14:paraId="4E563BD2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30</w:t>
      </w:r>
    </w:p>
    <w:p w14:paraId="5D41C77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Наставници и сарадници су обавезни да раде на реализацији научноистраживачких пројеката које финансира Министарство науке, други државни органи, Факултет или друге институције, предузећа и заједнице. </w:t>
      </w:r>
    </w:p>
    <w:p w14:paraId="3F8F35A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Реализација научноистраживачких пројеката на Факултету обавља се по критеријумима Министарства науке и по општим научним принципима и правилима. </w:t>
      </w:r>
    </w:p>
    <w:p w14:paraId="740AB57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Факултет подстиче учествовање у научноистраживачким пројектима на разне начине укључујући и финансијско подстицање. </w:t>
      </w:r>
    </w:p>
    <w:p w14:paraId="59E16A7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Факултет за потребе научноистраживачког рада опредељује финансијским планом најмање 15% прихода из сопствених извора не рачунајући средства из буџета. </w:t>
      </w:r>
    </w:p>
    <w:p w14:paraId="37BEC41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C75137A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Повезаност научоистраживачког рада и наставе</w:t>
      </w:r>
    </w:p>
    <w:p w14:paraId="2278EB7D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31</w:t>
      </w:r>
    </w:p>
    <w:p w14:paraId="13EEEEC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Наставници и сарадници Факултета за време предавања и вежби, независно од тога који је студијски програм у питању, стално указују студентима на допринос научноистраживачког рада познавању материје коју предају или из које држе вежбе. </w:t>
      </w:r>
    </w:p>
    <w:p w14:paraId="504B365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Наставници и сарадници Факултета током предавања и вежби уче студенте основним принципима научноистраживачког рада и методама које се користе у том раду. </w:t>
      </w:r>
    </w:p>
    <w:p w14:paraId="7071611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Наставници и сарадници Факултета су обавезни да наставни процес у што већем обиму заснивају на резултатима сопственог научноистраживачког рада, резултатима рада својих колега са Факултета или научника других научних институција, а </w:t>
      </w:r>
    </w:p>
    <w:p w14:paraId="48A7220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у првом реду из институција из развијених земаља. </w:t>
      </w:r>
    </w:p>
    <w:p w14:paraId="4ED20D16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</w:p>
    <w:p w14:paraId="6B4CDFF4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Квалитативно и квантитативно исказивање резултата научноистраживачког рада</w:t>
      </w:r>
    </w:p>
    <w:p w14:paraId="7F38811B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32</w:t>
      </w:r>
    </w:p>
    <w:p w14:paraId="35BDF78C" w14:textId="77777777" w:rsidR="002A6A2E" w:rsidRPr="003D2CAC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Резултати научноистраживачког рада на пројектима које реализује Факултет исказује се по правилима које прописује државни орган надлежан за научна истраживања ако матични универзитет не одлучи другачије. </w:t>
      </w:r>
    </w:p>
    <w:p w14:paraId="53CE90BF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693D5E4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08151E2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C2F44EF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Научноистраживачки рад и избор у наставничка звања</w:t>
      </w:r>
    </w:p>
    <w:p w14:paraId="1C746C01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33</w:t>
      </w:r>
    </w:p>
    <w:p w14:paraId="39601A69" w14:textId="77777777" w:rsidR="002A6A2E" w:rsidRPr="003D2CAC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Резултати научноистраживачког рада наставника на Факултету учествују у њиховом избору у наставничка звања и подједнаком односу као и наставни процес. </w:t>
      </w:r>
    </w:p>
    <w:p w14:paraId="36E202E4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Контрола учешћа наставног особља у научноистраживачком раду</w:t>
      </w:r>
    </w:p>
    <w:p w14:paraId="1795A904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34</w:t>
      </w:r>
    </w:p>
    <w:p w14:paraId="6381BD2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редовно прати и анализира ангажованост наставног особља у научноистраживачким пројектима. </w:t>
      </w:r>
    </w:p>
    <w:p w14:paraId="0342F5B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Анализа ангажованости из става 1. овог члана чини се на основу годишњег извештаја који Факултет подноси Министарству науке. </w:t>
      </w:r>
    </w:p>
    <w:p w14:paraId="3ADA025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Ангажованост на пројектима који се финансирају из сопствених или других извора анализира се на основу извештаја који подноси сваки наставник и сарадник почетком парног семестра сваке школске године. </w:t>
      </w:r>
    </w:p>
    <w:p w14:paraId="5898A3A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2CB9C5A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Објављивање и саопштавање резултата научноистраживачког рада</w:t>
      </w:r>
    </w:p>
    <w:p w14:paraId="083A229B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35</w:t>
      </w:r>
    </w:p>
    <w:p w14:paraId="394E5C2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објављује резултате научноистраживачких пројеката у којима су ангажовани наставници и сарадници у посебним монографијама, у научном часопису који издаје или у електронском облику. </w:t>
      </w:r>
    </w:p>
    <w:p w14:paraId="0E32988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Наставници и сарадници Факултета саопштавају резултате својих научних истраживања на научном скупу који организује Факултет и на другим научним скуповима у земљи и иностранству. </w:t>
      </w:r>
    </w:p>
    <w:p w14:paraId="4611D0F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489E1AE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Повезаност предмета истраживања са циљевима и исходима процеса образовања</w:t>
      </w:r>
    </w:p>
    <w:p w14:paraId="28A39D2A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36</w:t>
      </w:r>
    </w:p>
    <w:p w14:paraId="27D11CA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Функционална повезаност предмета истраживања и циљева односно исхода процеса образовања на Факултету обезбеђује се имплементацијом резултата истраживања у наставни процес. </w:t>
      </w:r>
    </w:p>
    <w:p w14:paraId="1C4484E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Ова функционална повезаност обезбеђује се и тако што Факултет из својих средстава приоритетно финансира оне пројекте чији су предмети истраживања повезани са наставом. </w:t>
      </w:r>
    </w:p>
    <w:p w14:paraId="0BAAD2F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36CAAD8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AE2FB21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0C918F3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V СТАНДАРД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ПОСТУПЦ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КОЈ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СЕ ОДНОСЕ НА РАД 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 И</w:t>
      </w:r>
      <w:r w:rsidRPr="00F823D1">
        <w:rPr>
          <w:rFonts w:ascii="Times New Roman" w:hAnsi="Times New Roman"/>
          <w:b/>
          <w:sz w:val="24"/>
          <w:szCs w:val="24"/>
        </w:rPr>
        <w:t>ЗБОР НАСТАВН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КА 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САРАДН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>КА</w:t>
      </w:r>
    </w:p>
    <w:p w14:paraId="5DCEF4C6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Број наставника и сарадника</w:t>
      </w:r>
    </w:p>
    <w:p w14:paraId="6791293E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37</w:t>
      </w:r>
    </w:p>
    <w:p w14:paraId="46E81D2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настоји да број наставника и сарадника у сваком моменту буде сразмеран потребама студијских програма који се на њему реализују. </w:t>
      </w:r>
    </w:p>
    <w:p w14:paraId="51B2E45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Број наставника и сарадника на Факултету не може бити мањи од броја који је еквивалентан седамдесетпостотној покривености предмета на основним академским и дипломским академским студијама наставницима и сарадницима који су у сталном радном односу на Факултету, са пуним радним временом, при чему је број часова активне наставе на тим студијама по наставнику у просеку једнако 6 часова недељно, а по сараднику једнако 10 часова недељно. </w:t>
      </w:r>
    </w:p>
    <w:p w14:paraId="56EDC30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A5FC7F2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>збор наставника и сарадника</w:t>
      </w:r>
    </w:p>
    <w:p w14:paraId="4786780A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38</w:t>
      </w:r>
    </w:p>
    <w:p w14:paraId="0CB7EB7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</w:t>
      </w:r>
      <w:r w:rsidRPr="003D2CAC">
        <w:rPr>
          <w:rFonts w:ascii="Times New Roman" w:hAnsi="Times New Roman"/>
          <w:sz w:val="24"/>
          <w:szCs w:val="24"/>
          <w:lang w:val="sr-Cyrl-CS"/>
        </w:rPr>
        <w:t>И</w:t>
      </w:r>
      <w:r w:rsidRPr="003D2CAC">
        <w:rPr>
          <w:rFonts w:ascii="Times New Roman" w:hAnsi="Times New Roman"/>
          <w:sz w:val="24"/>
          <w:szCs w:val="24"/>
        </w:rPr>
        <w:t xml:space="preserve">збор наставника и сарадника одвија се уз стриктно придржавање поступака прописаних у Закону о високом образовању, Статутом Универзитета у Београду, Статутом и општим актом Факултета као и услова који су прописани општим актима Универзитета у Београду и Факултета. </w:t>
      </w:r>
    </w:p>
    <w:p w14:paraId="06D18AF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Поступак и критерији избора у потпуности су доступни јавности исто као и изборни материјал у сваком конкретном случају. </w:t>
      </w:r>
    </w:p>
    <w:p w14:paraId="2FCD62A0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Критерији за избор сарадника </w:t>
      </w:r>
    </w:p>
    <w:p w14:paraId="754D6ABD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39</w:t>
      </w:r>
    </w:p>
    <w:p w14:paraId="3604D3F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треба да систематски прати и анализира рад најбољих студената на свим студијским програмима, а нарочито оних који показују и смисао за научноистраживачки рад. </w:t>
      </w:r>
    </w:p>
    <w:p w14:paraId="7244759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Проверу квалитета рада најбољих студената обављати путем семинарских радова, ангажовањем за демонстраторске улоге на предметима, ангажовањем у прикупљању података на пројектима, учешћем у експерименталним истраживањима у </w:t>
      </w:r>
    </w:p>
    <w:p w14:paraId="475FC09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специјализованим установама и посебно поверавањем обраде појединих тема за традиционално научно саветовање Факултета.</w:t>
      </w:r>
    </w:p>
    <w:p w14:paraId="3F6BB38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Факултет врши избор сарадника у наставни из реда студената уписних на дипломске академске студије или специјалистичке академске студије из реда оних који су на основним академским имали просечну оцену најмање осам и показали смисао за </w:t>
      </w:r>
    </w:p>
    <w:p w14:paraId="21D2F9A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научноистраживачки рад и рад са студентима. </w:t>
      </w:r>
    </w:p>
    <w:p w14:paraId="35BFD9E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lastRenderedPageBreak/>
        <w:t xml:space="preserve">(4) Факултет врши избор у звање асистента студента докторских студија или магистра из реда оних који су претходне нивое студија завршили са просечном оценом најмање осам и који показују смисао за научноистраживачки и наставни рад. </w:t>
      </w:r>
    </w:p>
    <w:p w14:paraId="1C16434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D202A5A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Критерији за избор у наставничка звања</w:t>
      </w:r>
    </w:p>
    <w:p w14:paraId="76058892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40</w:t>
      </w:r>
    </w:p>
    <w:p w14:paraId="4D554CF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</w:t>
      </w:r>
      <w:r w:rsidRPr="003D2CAC">
        <w:rPr>
          <w:rFonts w:ascii="Times New Roman" w:hAnsi="Times New Roman"/>
          <w:sz w:val="24"/>
          <w:szCs w:val="24"/>
          <w:lang w:val="sr-Cyrl-CS"/>
        </w:rPr>
        <w:t>И</w:t>
      </w:r>
      <w:r w:rsidRPr="003D2CAC">
        <w:rPr>
          <w:rFonts w:ascii="Times New Roman" w:hAnsi="Times New Roman"/>
          <w:sz w:val="24"/>
          <w:szCs w:val="24"/>
        </w:rPr>
        <w:t xml:space="preserve">збор у наставничка звања детаљно је регулисан општим актом Факултета који садржи прецизно операционализоване критерије и норме које треба испунити за свако наставничко звање. </w:t>
      </w:r>
    </w:p>
    <w:p w14:paraId="5C775AC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Као критерији за оцењивање научноистраживачког рада користе се норме прописане од стране Министарства науке умањене за једну трећину. </w:t>
      </w:r>
    </w:p>
    <w:p w14:paraId="69E362F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Педагошки рад и резултати у научноистраживачком раду равномерно доприносе избору у наставничка и сарадничка звања. </w:t>
      </w:r>
    </w:p>
    <w:p w14:paraId="53582DD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E36CF7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Усаглашеност критерија за избор наставника и сарадника</w:t>
      </w:r>
    </w:p>
    <w:p w14:paraId="47D83418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41</w:t>
      </w:r>
    </w:p>
    <w:p w14:paraId="4C535A0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Критерији за избор наставника и сарадника на Факултету усаглашени су са групацијом друштвено-хуманистичких наука на Универзитету у Београду. </w:t>
      </w:r>
    </w:p>
    <w:p w14:paraId="34B0B7A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Факултет прати и анализира услове и критерије избора у звање и наставника и сарадника и прилагођава их променама до којих долази на нивоу Универзитета у Београду. </w:t>
      </w:r>
    </w:p>
    <w:p w14:paraId="7A831D1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3010DB9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Едукација наставника и сарадника</w:t>
      </w:r>
    </w:p>
    <w:p w14:paraId="2A783592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42</w:t>
      </w:r>
    </w:p>
    <w:p w14:paraId="60ABE0D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је обавезан да планира, финансира и организује додатну едукацију наставника и сарадника путем студијских боравака, специјализација, учешћа на научним скуповима и друге начине. </w:t>
      </w:r>
    </w:p>
    <w:p w14:paraId="3CDD071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Наставници и сарадници учествују на научним скуповима, специјализацијама, и студијским боравцима у земљи без ограничења водећи једино рачуна да то не иде на штету наставе. </w:t>
      </w:r>
    </w:p>
    <w:p w14:paraId="06661B0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Студијски боравци, специјализације и учешће на научним скуповима у иностранству организују се по годишњем плану кога почетком школске године доноси Наставно-научно веће Факултета. </w:t>
      </w:r>
    </w:p>
    <w:p w14:paraId="1626D5C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AE4C42E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5470714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0E77988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Посебно вредновање педагошког рада</w:t>
      </w:r>
    </w:p>
    <w:p w14:paraId="7B2E4C7D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43</w:t>
      </w:r>
    </w:p>
    <w:p w14:paraId="3A3961CE" w14:textId="77777777" w:rsidR="002A6A2E" w:rsidRPr="003D2CAC" w:rsidRDefault="002A6A2E" w:rsidP="002A6A2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Педагошки рад наставника и сарадника при избору у звања посебно се вреднује на основу мерила и поступака који су прописани општим актом Факултета. </w:t>
      </w:r>
    </w:p>
    <w:p w14:paraId="4669E232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</w:p>
    <w:p w14:paraId="67176124" w14:textId="77777777" w:rsidR="002A6A2E" w:rsidRPr="00F823D1" w:rsidRDefault="002A6A2E" w:rsidP="002A6A2E">
      <w:pPr>
        <w:jc w:val="both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VI СТАНДАРД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ПОСТУПЦ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КОЈ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СЕ ОДНОСЕ НА РАД СТУДЕНАТА </w:t>
      </w:r>
    </w:p>
    <w:p w14:paraId="06F69F23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Пријем студената</w:t>
      </w:r>
    </w:p>
    <w:p w14:paraId="3E43BB43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44</w:t>
      </w:r>
    </w:p>
    <w:p w14:paraId="4773BFF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има општим актом прописане поступке и критерије за пријем студената на основне академске, специјалистичке академске, дипломске академске и докторске студије. </w:t>
      </w:r>
    </w:p>
    <w:p w14:paraId="3E997E7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Поступци и критерији су доступни јавности у тексту конкурса, путем wеб странице, штампаних публикација и на друге начине. </w:t>
      </w:r>
    </w:p>
    <w:p w14:paraId="21966DF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Поступци и критерији пријема варирају зависно од врсте и нивоа студија. </w:t>
      </w:r>
    </w:p>
    <w:p w14:paraId="2306179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(4) За пријем на основне академске студије основни критеријум је успех у средњој школи и постигнут резултат на пријемом испиту.</w:t>
      </w:r>
    </w:p>
    <w:p w14:paraId="3BC3DAC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За пријем на докторске студије основни критеријум је просечна оцена на претходним нивоима студија. </w:t>
      </w:r>
    </w:p>
    <w:p w14:paraId="63AD568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BDDE033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Број и редослед студената који се примају</w:t>
      </w:r>
    </w:p>
    <w:p w14:paraId="59EEC5DD" w14:textId="77777777" w:rsidR="002A6A2E" w:rsidRPr="00FD1F39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FD1F39">
        <w:rPr>
          <w:rFonts w:ascii="Times New Roman" w:hAnsi="Times New Roman"/>
          <w:sz w:val="24"/>
          <w:szCs w:val="24"/>
        </w:rPr>
        <w:t>Члан 45</w:t>
      </w:r>
    </w:p>
    <w:p w14:paraId="3829981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Број студената који се прима на поједине облике и степене студија усклађује се са бројем наставника и сарадника на тим студијама и са расположивим простором. </w:t>
      </w:r>
    </w:p>
    <w:p w14:paraId="2EBD486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Број студената који се прима планира се годину дана унапред. </w:t>
      </w:r>
    </w:p>
    <w:p w14:paraId="2E90912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B1C91C6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Антидискриминациони стандарди</w:t>
      </w:r>
    </w:p>
    <w:p w14:paraId="121163A0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46</w:t>
      </w:r>
    </w:p>
    <w:p w14:paraId="4027ACF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ни у једном тренутку и ни под којим условима не може правити дискриминацију студената по основу расе, боје, пола, сексуалне оријентације, језика, социјалног порекла, националности, вероисповести, политичког опредељења, статуса датог рођењем, постојања било ког вида ометености у развоју, врсте или интензитета поремећаја у понашању, имовног стања и других својстава која би значила кршење људских права. </w:t>
      </w:r>
    </w:p>
    <w:p w14:paraId="4D246B2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Разликовање студената који се финансирају на терет буџета и који се сами финансирају одређено је од стране државе и у искључивој је зависности од прописаног броја студената </w:t>
      </w:r>
      <w:r w:rsidRPr="003D2CAC">
        <w:rPr>
          <w:rFonts w:ascii="Times New Roman" w:hAnsi="Times New Roman"/>
          <w:sz w:val="24"/>
          <w:szCs w:val="24"/>
        </w:rPr>
        <w:lastRenderedPageBreak/>
        <w:t xml:space="preserve">чије трошкове сноси држава и успеха на пријемном испиту односно у савладавању студијског програма на појединим годинама студија. </w:t>
      </w:r>
    </w:p>
    <w:p w14:paraId="092ECF8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Разликовање студената по основу држављанства прописано је законом и Факултет их уписује у складу са законским одредбама. </w:t>
      </w:r>
    </w:p>
    <w:p w14:paraId="63DCD95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A89DFC1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Студенти са посебним потребама</w:t>
      </w:r>
    </w:p>
    <w:p w14:paraId="0659B51A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47</w:t>
      </w:r>
    </w:p>
    <w:p w14:paraId="3A854C9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је дужан да испуни услове за несметано и успешно студирање студената са посебним потребама. </w:t>
      </w:r>
    </w:p>
    <w:p w14:paraId="26D7DB6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Факултет помаже студентима са посебним потребама набавком литературе, посебних учила, ослобађањем од школарине, ослобађањем плаћања других услуга као и на друге начине. </w:t>
      </w:r>
    </w:p>
    <w:p w14:paraId="4209C2A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Код пријема студената са посебним потребама начин полагања пријемног испита прилагођава се врсти њихове ометености. </w:t>
      </w:r>
    </w:p>
    <w:p w14:paraId="0B7C991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60AECB0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Оцењивање студената</w:t>
      </w:r>
    </w:p>
    <w:p w14:paraId="2C26FF25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48</w:t>
      </w:r>
    </w:p>
    <w:p w14:paraId="6F16F4C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 (1) Завршна оцена студената на предмету садржи: </w:t>
      </w:r>
    </w:p>
    <w:p w14:paraId="5EBA257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1) оцену рада током наставе и </w:t>
      </w:r>
    </w:p>
    <w:p w14:paraId="263BA9F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2) оцену знања показаног на испиту. </w:t>
      </w:r>
    </w:p>
    <w:p w14:paraId="59F4F00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</w:t>
      </w:r>
      <w:r w:rsidRPr="003D2CAC">
        <w:rPr>
          <w:rFonts w:ascii="Times New Roman" w:hAnsi="Times New Roman"/>
          <w:sz w:val="24"/>
          <w:szCs w:val="24"/>
          <w:lang w:val="sr-Cyrl-CS"/>
        </w:rPr>
        <w:t>И</w:t>
      </w:r>
      <w:r w:rsidRPr="003D2CAC">
        <w:rPr>
          <w:rFonts w:ascii="Times New Roman" w:hAnsi="Times New Roman"/>
          <w:sz w:val="24"/>
          <w:szCs w:val="24"/>
        </w:rPr>
        <w:t xml:space="preserve">зузетак од става 1 овог члана постоји код оних студената који су из оправданих разлога ослобођени обавезе похађања наставе односно предавања и вежби или нису у могућности да похађају предавања и вежбе као и код оних студената који су </w:t>
      </w:r>
    </w:p>
    <w:p w14:paraId="24A9215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више од један пут поново уписали исти студијски програм и који немају обавезу похађања наставе. </w:t>
      </w:r>
    </w:p>
    <w:p w14:paraId="07702C6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Студентима из става 2 овог члана – завршна оцена на испиту се може састојати из оцене испуњености оних предиспитних обавеза које нису захтевале стално присуство на настави (семинарских радова, есеја, пројеката, колоквијума, рад у студијској групи и других) и оцене знања на самом испиту. </w:t>
      </w:r>
    </w:p>
    <w:p w14:paraId="7563DDD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Давање завршне оцене у смислу става 1 овог члана подразумева континуирано праћење савладавања предмета од стране студента током целог периода трајања наставе. </w:t>
      </w:r>
    </w:p>
    <w:p w14:paraId="1342F91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Оцена рада током године, односно током наставе представља оцену испуњавања тзв. предиспитних обавеза и изражава се бодовима. </w:t>
      </w:r>
    </w:p>
    <w:p w14:paraId="0B5BD6B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Оцена коју студент добија за испуњење предиспитних обавеза представља најмање 30 и највише 70 процената завршне оцене на сваком појединачном предмету. </w:t>
      </w:r>
    </w:p>
    <w:p w14:paraId="5D498DD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(7) Успешност савладавања појединих предмета током наставе, односно успех у испуњавању предиспитних обавеза изражава се бодовима. </w:t>
      </w:r>
    </w:p>
    <w:p w14:paraId="69D2422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lastRenderedPageBreak/>
        <w:t xml:space="preserve">(8) Збир бодова из предиспитних обавеза и бодова који се добијају за знање на испиту не може бити већи од 100. </w:t>
      </w:r>
    </w:p>
    <w:p w14:paraId="424080A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F934547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Оцењивање рада током наставе</w:t>
      </w:r>
    </w:p>
    <w:p w14:paraId="0FD595C1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49</w:t>
      </w:r>
    </w:p>
    <w:p w14:paraId="0FDEC23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Наставник је обавезан да оцењује рад студента током наставе. </w:t>
      </w:r>
    </w:p>
    <w:p w14:paraId="6FCE6FA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Елементи рада који се оцењују током трајања наставе су: </w:t>
      </w:r>
    </w:p>
    <w:p w14:paraId="5D9F580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1. Учешће студента у раду на часу, у дискусији, анализи случаја, изради задатака и друго. </w:t>
      </w:r>
    </w:p>
    <w:p w14:paraId="4500DB1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2. Самостални рад ван часа: у пројекту, писање есеја, семинарских радова и друго. </w:t>
      </w:r>
    </w:p>
    <w:p w14:paraId="4CE1ACF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3. Учешће у групном раду без помоћи наставника: групни рад на нацрту пројекта, изради инструмената, анкетирању, презентацији, научном или стручном скупу и друго. </w:t>
      </w:r>
    </w:p>
    <w:p w14:paraId="08B54EA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4. Познавање градива које се проверава пропитивањем на часу, тестирањем, израдом задатака и слично. </w:t>
      </w:r>
    </w:p>
    <w:p w14:paraId="2E965A9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Наставник треба у току године више пута да проверава рад студената на часовима наставе, односно испуњавање предиспитних обавеза. </w:t>
      </w:r>
    </w:p>
    <w:p w14:paraId="591E467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Наставник може да студентима који су ослобођени похађања предавања и вежби, који предавања и вежбе нису похађали из оправданих разлога и студентима са посебним потребама пружи прилику да предиспитне обавезе испуне на друге, адекватне начине. </w:t>
      </w:r>
    </w:p>
    <w:p w14:paraId="79824DD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Студент који током трајања наставе не испуни предиспитне обавезе из неког предмета, а не припада категоријама студената из става 4 овог члана, нема право полагања испита из тог предмета у првом наредном року (јануарском или јунском) а ни у наредним роковима све док те обавезе не испуни. </w:t>
      </w:r>
    </w:p>
    <w:p w14:paraId="16F15906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Студент има право да покуша, а наставник обавезу да на одговарајући начин омогући испуњавање ових предиспитних обавеза још два пута након престанка наставе из тог предмета. </w:t>
      </w:r>
    </w:p>
    <w:p w14:paraId="43F0F0E7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Оцењивање знања на испиту: врсте испита</w:t>
      </w:r>
    </w:p>
    <w:p w14:paraId="0D56B0D4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50</w:t>
      </w:r>
    </w:p>
    <w:p w14:paraId="51CA5F8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Знање студента оцењује се усменим испитом, писменим испитом или и писменим и усменим испитом. </w:t>
      </w:r>
    </w:p>
    <w:p w14:paraId="5BBE8AF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7E5FAED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Стандарди који важе за усмени испит</w:t>
      </w:r>
    </w:p>
    <w:p w14:paraId="0CD81DBC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51</w:t>
      </w:r>
    </w:p>
    <w:p w14:paraId="59F95B4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Усмени испит је облик у коме студент одговара на одређени број питања са Листе питања која је унапред објављена. </w:t>
      </w:r>
    </w:p>
    <w:p w14:paraId="4E2FDCE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Питања на усменом испиту обавезно се извлаче из скупа одређеног броја листића истог изгледа. </w:t>
      </w:r>
    </w:p>
    <w:p w14:paraId="1D398A0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lastRenderedPageBreak/>
        <w:t xml:space="preserve">(3) Број питања на које студент одговара на усменом испиту зависи од постигнутог броја бодова у предиспитним активностима, али не може бити већи од четири ни мањи од један. </w:t>
      </w:r>
    </w:p>
    <w:p w14:paraId="437092F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У току усменог испита, након извучених питања студент има право од 10 до 15 минута времена за прављење концепта одговора непосредно пред наставником. </w:t>
      </w:r>
    </w:p>
    <w:p w14:paraId="50C313E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У току усменог испита наставник је дужан да пажљиво слуша одговоре студента уздржавајући се од прекидања. </w:t>
      </w:r>
    </w:p>
    <w:p w14:paraId="66E0512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Наставник не сме гестовима, мимиком, коментарима или прекидањем омаловажавати студента за време одговарања на питања. </w:t>
      </w:r>
    </w:p>
    <w:p w14:paraId="469607C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(7) Након што је студент завршио одговор на извучено питање наставник је дужан да му укаже на грешке у одговорима ако их је било и да додатним питањима, чији је број сразмеран броју направљених грешака, провери да ли студент може исправити те грешке. </w:t>
      </w:r>
    </w:p>
    <w:p w14:paraId="04B5497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(8) Додатна питања могу се односити само на материју оног питања у коме је студент направио грешке или пропусте. </w:t>
      </w:r>
    </w:p>
    <w:p w14:paraId="39D1255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79247C9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Стандарди који важе за писмени испит</w:t>
      </w:r>
    </w:p>
    <w:p w14:paraId="31D8A0F1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52</w:t>
      </w:r>
    </w:p>
    <w:p w14:paraId="5EA31CD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Писмени испит је облик провере знања код кога студент у писаној форми, на папиру или у електронском облику, одговара на одређени број питања или решава одређени број задатака. </w:t>
      </w:r>
    </w:p>
    <w:p w14:paraId="3296FF8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Број питања или задатака код писменог испита зависи од процене наставника о томе колико је питања – задатака довољно да се знање студента поуздано оцени као и од минимума постигнутих бодова у предиспитним активностима код групе студената која испит полаже. </w:t>
      </w:r>
    </w:p>
    <w:p w14:paraId="65D6F06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О типу писменог испита (форма папир-оловка или електронски облик), броју питања/задатака, врсти питања (са предложеним одговорима, одговорима са попуњавањем, отвореним питањима) наставник је дужан да обавести студенте писменим путем месец дана пре испитног рока. </w:t>
      </w:r>
    </w:p>
    <w:p w14:paraId="01D1AF5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Писмени испит се по правилу спроводи тестом знања који има максимално 40 питања са затвореним (предложеним) одговорима, кључем за оцењивање и унапред предвиђеним бројем бодова за сваку од оцена коју студент може да добије на испиту. </w:t>
      </w:r>
    </w:p>
    <w:p w14:paraId="64410D4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Коришћење бодова са минус предзнаком у тесту знања се не препоручује и тај приступ треба избегавати. </w:t>
      </w:r>
    </w:p>
    <w:p w14:paraId="2EA720C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Полагање писменог испита не може бити краће од једног школског часа, нити дуже од три школска часа. </w:t>
      </w:r>
    </w:p>
    <w:p w14:paraId="5CA0734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(7) Ако студенти затраже да испит полажу на основу теста знања описаног у ставу 4 овог члана наставник је дужан да тај облик полагања испита прихвати под условом да за такав начин полагања постоји група од најмање 10 студената. </w:t>
      </w:r>
    </w:p>
    <w:p w14:paraId="1273BC4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D0B5DFD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8219D76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Предиспитне обавезе и њихово урачунавање</w:t>
      </w:r>
    </w:p>
    <w:p w14:paraId="7CA276BB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53</w:t>
      </w:r>
    </w:p>
    <w:p w14:paraId="7FB1CCF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Наставник је дужан да на испиту уважи бодове постигнуте испуњавањем предиспитних обавеза и да те бодове унесе у одговарајући документ. </w:t>
      </w:r>
    </w:p>
    <w:p w14:paraId="6311AC7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Бодови остварени предиспитним обавезама важе независно од тога код кога су наставника постигнути уколико се односе на дати предмет. </w:t>
      </w:r>
    </w:p>
    <w:p w14:paraId="381372F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Бодови из предиспитних обавеза представљају основ за одређивање опсега усменог или писменог испита. </w:t>
      </w:r>
    </w:p>
    <w:p w14:paraId="5D2DED48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Оцена на испиту</w:t>
      </w:r>
    </w:p>
    <w:p w14:paraId="45F4B98C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54</w:t>
      </w:r>
    </w:p>
    <w:p w14:paraId="587F1A4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Успех студента на испиту изражава се нумеричком оценом од 5 до 10, при чему 5 значи да студент није положио а 10 да је положио са оценом одличан. </w:t>
      </w:r>
    </w:p>
    <w:p w14:paraId="1F1F2D1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Оцене у интервалу од 6 до 9 одражавају одговарајући степен знања наставног градива, способност мишљења и решавања проблема као и степен савладаности предиспитних обавеза. </w:t>
      </w:r>
    </w:p>
    <w:p w14:paraId="0A12BB4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Наставник је дужан да добијену оцену, изузев оцене 5, унесе у одговарајућа документа са испита заједно са подацима који се у рубрикама тих докумената траже и да та документа преда студентској служби најкасније у року од три дана по завршетку испитног рока. </w:t>
      </w:r>
    </w:p>
    <w:p w14:paraId="0BA680E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Ближа упутства о оцењивању на испиту и значења појединих оцена дата су у посебним општим актима Универзитета и Факултета. </w:t>
      </w:r>
    </w:p>
    <w:p w14:paraId="0DAC2B63" w14:textId="77777777" w:rsidR="002A6A2E" w:rsidRDefault="002A6A2E" w:rsidP="002A6A2E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2109260C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Стандарди који важе при оцењивању</w:t>
      </w:r>
    </w:p>
    <w:p w14:paraId="77054CDC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55</w:t>
      </w:r>
    </w:p>
    <w:p w14:paraId="21627E1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Наставник не сме у току испита и при оцењивању да врши било какву дискриминацију по полу, националној, политичкој и верској припадности нити било ком другом обележју или квалитету. </w:t>
      </w:r>
    </w:p>
    <w:p w14:paraId="5A8C476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При оцењивању наставник је дужан да примењује јасне и унапред познате критеријуме оцењивања (наведене у плану рада на предмету). </w:t>
      </w:r>
    </w:p>
    <w:p w14:paraId="529BBE0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Критеријуми које наставник примењује при оцењивању морају бити уједначени у свим испитним роковима као и у предиспитним активностима. </w:t>
      </w:r>
    </w:p>
    <w:p w14:paraId="3BD56E8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Наставник је дужан да постигне објективност и непристрасност у оцењивању. </w:t>
      </w:r>
    </w:p>
    <w:p w14:paraId="05FD168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Да би се постигла објективност и непристрасност у оцењивању писмени испит се мора радити под шифром (бројем индекса) уз коришћење теста знања са затвореним питањима, кључем за одговоре и унапред познатим бројем бодова потребним за сваку од назначених оцена, а код усменог испита наставник не сме прегледати претходне оцене студента. </w:t>
      </w:r>
    </w:p>
    <w:p w14:paraId="5956978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lastRenderedPageBreak/>
        <w:t xml:space="preserve">(6) Студент има право да тражи, а наставник обавезу да дâ разумно образложење оцене на писменом и/или усменом испиту. </w:t>
      </w:r>
    </w:p>
    <w:p w14:paraId="69FF14D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(7) У случају да је студент незадовољан оценом на усменом испиту може одмах тражити да му се дају разлози такве оцене, а у случају писменог испита студент има право да у року од 72 сата након објављивања резултата на испиту тражи увид у оцењивање свог рада. </w:t>
      </w:r>
    </w:p>
    <w:p w14:paraId="79D05CC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(8) Наставник је дужан да студенту омогући увид у оцењивање свог писменог рада. </w:t>
      </w:r>
    </w:p>
    <w:p w14:paraId="4984B0E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(9) Право студента на приговор на оцењивање регулисано је посебним правилником Факултета. </w:t>
      </w:r>
    </w:p>
    <w:p w14:paraId="0283BA7B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Праћење успеха</w:t>
      </w:r>
    </w:p>
    <w:p w14:paraId="1295C060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56</w:t>
      </w:r>
    </w:p>
    <w:p w14:paraId="1601E57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на систематски начин прати и анализира успех који студенти постигну на испитима, анализира пролазност у току школске године и предузима конкретне мере да побољша успех на испитима и пролазност на испитима. </w:t>
      </w:r>
    </w:p>
    <w:p w14:paraId="61CDC93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Дистрибуције успеха и пролазности раде се за сваког наставника појединачно и сваки предмет посебно. </w:t>
      </w:r>
    </w:p>
    <w:p w14:paraId="2EAE51C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Продекан за наставу и Већа одељења анализирају дистрибуције из претходног става и уколико су оне закривљене ка зони ниских или високих оцена или ако су без варијабилитета указују предметном наставнику на недостатке и начине њиховог отклањања. </w:t>
      </w:r>
    </w:p>
    <w:p w14:paraId="708300B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CC0A2F5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Унапређивање метода и критеријума оцењивања</w:t>
      </w:r>
    </w:p>
    <w:p w14:paraId="35388FB5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57</w:t>
      </w:r>
    </w:p>
    <w:p w14:paraId="55EDF29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на крају сваке школске године анализира методе који су коришћене у настави те године, посебно методе оцењивања на испиту. </w:t>
      </w:r>
    </w:p>
    <w:p w14:paraId="24804A8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Уколико постоје недостаци у тим методама продекан за наставу упозорава наставника и тражи да се тај метод побољша или прекине његова примена. </w:t>
      </w:r>
    </w:p>
    <w:p w14:paraId="68B89F78" w14:textId="77777777" w:rsidR="002A6A2E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(3) Примењене методе се нарочито анализирају с обзиром на стандарде: 1) методе морају бити прилагођене природи предмета; 2) рад студента се прати и оцењује током целе школске године; 3) поштовање предиспитних обавеза; 4) постоји ли и каква је повезаност завршне оцене и оцењивања током наставе, оцењивање способности студента да критички мисли или способности памћења и слично. </w:t>
      </w:r>
    </w:p>
    <w:p w14:paraId="0DCAAACB" w14:textId="77777777" w:rsidR="002A6A2E" w:rsidRPr="00723F04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306EC50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BA4863D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1BEAF72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B5D87B8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Рад студентских органа, студентских представника</w:t>
      </w:r>
    </w:p>
    <w:p w14:paraId="7E2C9FD7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58</w:t>
      </w:r>
    </w:p>
    <w:p w14:paraId="10FD010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је дужан да обезбеди простор и финансијска средства за рад студентских органа и студентских представника у саставу факултетских органа. </w:t>
      </w:r>
    </w:p>
    <w:p w14:paraId="551C4D9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Факултет обезбеђује услове и подстиче оцењивање квалитета рада наставника, сарадника и ненаставног особља од стране студената у процесу самовредновања. </w:t>
      </w:r>
    </w:p>
    <w:p w14:paraId="39DA807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Методе, поступци и инструменти за оцењивање прописани су општим актима Универзитета и Факултета. </w:t>
      </w:r>
    </w:p>
    <w:p w14:paraId="0E7F157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668371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</w:p>
    <w:p w14:paraId="43CD5566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VII СТАНДАРД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ПОСТУПЦ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КОЈ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СЕ ОДНОСЕ НА УЏБЕН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>КЕ, Л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>ТЕРАТУРУ, Б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>БЛ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ОТЕЧКЕ 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 И</w:t>
      </w:r>
      <w:r w:rsidRPr="00F823D1">
        <w:rPr>
          <w:rFonts w:ascii="Times New Roman" w:hAnsi="Times New Roman"/>
          <w:b/>
          <w:sz w:val="24"/>
          <w:szCs w:val="24"/>
        </w:rPr>
        <w:t>НФОРМАТ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>ЧКЕ РЕСУРСЕ</w:t>
      </w:r>
    </w:p>
    <w:p w14:paraId="3752119B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Покривеност наставе литературом</w:t>
      </w:r>
    </w:p>
    <w:p w14:paraId="627A4232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59</w:t>
      </w:r>
    </w:p>
    <w:p w14:paraId="074A5EA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је дужан да обезбеди уџбеник или другу одговарајућу публикацију за сваки предмет у студијском програму у сопственој библиотеци. </w:t>
      </w:r>
    </w:p>
    <w:p w14:paraId="4B1E8C2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Предност у том обезбеђивању има дело наставника који предаје предмет и које је штампано на српском језику. </w:t>
      </w:r>
    </w:p>
    <w:p w14:paraId="6DF4942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Подаци о називу дела, аутору, издавачу, времену издања, цени и осталим важним елементима објављују се месец дана пре почетка школске године. </w:t>
      </w:r>
    </w:p>
    <w:p w14:paraId="5AE58FE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Кад су факултетски наставници аутори, Факултет за потребе наставе обезбеђује од сваког дела које издаје, од сваког уџбеника или монографије, по 10 примерака за библиотеку Факултета. </w:t>
      </w:r>
    </w:p>
    <w:p w14:paraId="33CDD5F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Кад аутори дела нису наставници на Факултету у библиотеку Факултета обезбеђује се по пет примерака издатог дела. </w:t>
      </w:r>
    </w:p>
    <w:p w14:paraId="7A95A6F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Кад је дело штампано у иностранству за библиотеку Факултета обезбеђује се један примерак тог дела. </w:t>
      </w:r>
    </w:p>
    <w:p w14:paraId="5A341E5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C7CAEC6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Обавеза Факултета у издавању уџбеника</w:t>
      </w:r>
    </w:p>
    <w:p w14:paraId="76499A1F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60</w:t>
      </w:r>
    </w:p>
    <w:p w14:paraId="00AAA04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Уџбенике, монографије и друге изворе за савладавање наставног градива Факултет у највећој мери обезбеђује сопственом издавачком делатношћу или куповином. </w:t>
      </w:r>
    </w:p>
    <w:p w14:paraId="2CD4B2B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Када се издаје дело већ штампано у иностранству Факултет је дужан да обезбеди ауторско право за превод и умножавање. </w:t>
      </w:r>
    </w:p>
    <w:p w14:paraId="76D9034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E5F963D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Правила код више наставника на предмету</w:t>
      </w:r>
    </w:p>
    <w:p w14:paraId="3413A9DB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61</w:t>
      </w:r>
    </w:p>
    <w:p w14:paraId="71680E9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Ако извођење наставе и полагање испита обавља више од једног наставника на предмету Факултет је дужан да обезбеди да се и настава и испити обављају према истом наставном и испитном материјалу. </w:t>
      </w:r>
    </w:p>
    <w:p w14:paraId="4004EDD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У случају из става 1. овог члана пожељно је да наставници заједнички напишу уџбеник и да се усагласе о томе који ће наставни и испитни материјал бити коришћен. </w:t>
      </w:r>
    </w:p>
    <w:p w14:paraId="1824CDB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Ако наставници не могу да се усагласе у питањима из става 2. овог члана одлуку о томе које је решење у најбољем интересу квалитета наставе донеће Наставно-научно веће Факултета на предлог Већа одељења. </w:t>
      </w:r>
    </w:p>
    <w:p w14:paraId="56F5787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21B5EE6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Обим наставног и испитног материјала по часу</w:t>
      </w:r>
    </w:p>
    <w:p w14:paraId="0F146617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62</w:t>
      </w:r>
    </w:p>
    <w:p w14:paraId="1C9D2D3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Обим наставног и испитног материјала по часу предавања у просеку треба да буде око 8 стандардних страна основног текста. </w:t>
      </w:r>
    </w:p>
    <w:p w14:paraId="54DD4F6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У ову норму не улазе: уводни делови материјала, илустрације, резимеи, анализе случајева, примери, референце, белешке и слично. </w:t>
      </w:r>
    </w:p>
    <w:p w14:paraId="493D19B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Норма од 8 страна основног текста важи и када су у питању наставни и испитни садржаји из више извора. </w:t>
      </w:r>
    </w:p>
    <w:p w14:paraId="481114E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25C4A1F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Укупни обим наставног и испитног материјала</w:t>
      </w:r>
    </w:p>
    <w:p w14:paraId="39945D6E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63</w:t>
      </w:r>
    </w:p>
    <w:p w14:paraId="0BD11A7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Обим уџбеника или комбинације уџбеника и другог наставног и испитног материјала одређени су бројем часова предавања у недељи дана конкретног предмета. </w:t>
      </w:r>
    </w:p>
    <w:p w14:paraId="6FF0B7A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Iз става 1 овог члана следи да број страна у једном семестру износи: </w:t>
      </w:r>
    </w:p>
    <w:p w14:paraId="00C2172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1) Предмети са 8-9 часова недељно имају материјал до 1080 страна </w:t>
      </w:r>
    </w:p>
    <w:p w14:paraId="30FFD1E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2) Предмети са 7 часова недељно имају материјал до 845 страна </w:t>
      </w:r>
    </w:p>
    <w:p w14:paraId="6125038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3) Предмети са 6 часова недељно имају материјал до 720 страна </w:t>
      </w:r>
    </w:p>
    <w:p w14:paraId="6405519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4) Предмети са 5 часова недељно имају материјал до 600 страна </w:t>
      </w:r>
    </w:p>
    <w:p w14:paraId="3B189DB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5) Предмети са 4 часа недељно имају материјал до 480 страна </w:t>
      </w:r>
    </w:p>
    <w:p w14:paraId="3A668F3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6) Предмети са 3 или мање часова недељно имају материјал до 365 страна </w:t>
      </w:r>
    </w:p>
    <w:p w14:paraId="0B909A0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Ако одштампани уџбеник, монографија и слично, који се користе као извор наставног и испитног материјала, имају већи број страна него што је то одређено стандардима из става 2. овог члана, наставник је дужан да силабусом предмета прецизно одреди који делови, која поглавља и које стране представљају наставни и испитни материјал. </w:t>
      </w:r>
    </w:p>
    <w:p w14:paraId="4572CE99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Питања на испиту морају да прате дозвољен обим наставне материје. </w:t>
      </w:r>
    </w:p>
    <w:p w14:paraId="606C904F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Композиција уџбеника</w:t>
      </w:r>
    </w:p>
    <w:p w14:paraId="3FE9008A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64</w:t>
      </w:r>
    </w:p>
    <w:p w14:paraId="68C67FC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Уџбеници које издаје Факултет или други издавач минимално морају имати следеће елементе структуре: насловна страна, садржај, резиме, литература. </w:t>
      </w:r>
    </w:p>
    <w:p w14:paraId="2221DB3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7E40E4D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Стил уџбеника</w:t>
      </w:r>
    </w:p>
    <w:p w14:paraId="5305455C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65</w:t>
      </w:r>
    </w:p>
    <w:p w14:paraId="0C42CCC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Садржај уџбеника или других публикација мора бити написан тако да га просечан студент може разумети. </w:t>
      </w:r>
    </w:p>
    <w:p w14:paraId="79B635B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Унутрашња структура написаног дела мора бити таква да обезбеди да су делови или поглавља сложени логичким редоследом, међусобно повезани и заокружени као целине. </w:t>
      </w:r>
    </w:p>
    <w:p w14:paraId="5E37CEB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Стил излагања мора имати академски ниво и неговати неутрални однос. </w:t>
      </w:r>
    </w:p>
    <w:p w14:paraId="1E028B3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Дело које садржи дисквалификације и омаловажавање одређених друштвених група, расних, родних или националних обележја, који вређа личност неког појединца, неће бити објављен од стране Факултета нити може бити коришћен као наставни материјал на Факултету. </w:t>
      </w:r>
    </w:p>
    <w:p w14:paraId="62A3880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Рукопис треба да садржи довољан број примера из праксе. </w:t>
      </w:r>
    </w:p>
    <w:p w14:paraId="36A7817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31D854C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Обавезе аутора и обавезе Факултета</w:t>
      </w:r>
    </w:p>
    <w:p w14:paraId="2E8F85C2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66</w:t>
      </w:r>
    </w:p>
    <w:p w14:paraId="530B327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Наставник на Факултету дужан је да издавање уџбеника прво понуди Факултету под условима који су прописани општим актом о издавачкој делатности. </w:t>
      </w:r>
    </w:p>
    <w:p w14:paraId="6F9B50D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Факултет је обавезан да издаје уџбенике и монографије својих наставника под условима који су прописани општим актом о издавачкој делатности. </w:t>
      </w:r>
    </w:p>
    <w:p w14:paraId="3479845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Ако Факултет одбије да буде издавач, аутор има право да издавање тог дела повери другом издавачу. </w:t>
      </w:r>
    </w:p>
    <w:p w14:paraId="34D648C8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Техничке послове око издавања дела обавља Центар за издавачку делатност Факултета. </w:t>
      </w:r>
    </w:p>
    <w:p w14:paraId="1BB2F85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Центар за издавачку делатност у сарадњи са аутором одређује формат, тип штампе, графичка решења, изглед корица и друго. </w:t>
      </w:r>
    </w:p>
    <w:p w14:paraId="3BED4F8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11FEC3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>збор уџбеника или монографија за издавање</w:t>
      </w:r>
    </w:p>
    <w:p w14:paraId="3F674233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67</w:t>
      </w:r>
    </w:p>
    <w:p w14:paraId="776383A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Рукопис завршеног уџбеника, монографије или другог дела аутор доставља у два примерка Већу одељења на коме ће се евентуално изводити настава по том уџбенику, односно Већу одељења коме аутор припада. </w:t>
      </w:r>
    </w:p>
    <w:p w14:paraId="3FBF8C4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lastRenderedPageBreak/>
        <w:t xml:space="preserve">(2) Веће одељења предлаже Наставно-научном већу Факултета рецензенте за достављени рукопис од којих један треба да буде са Факултета. </w:t>
      </w:r>
    </w:p>
    <w:p w14:paraId="3275EA3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Рецензенти треба да буду у истом или вишем звању од аутора који је написао дело. </w:t>
      </w:r>
    </w:p>
    <w:p w14:paraId="70A833E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Уз предлог рецензената Веће одељења доставља Наставно-научном већу и делимичан списак радова рецензената који показује да ли су они квалификовани за научну област која се обрађује у написаном делу. </w:t>
      </w:r>
    </w:p>
    <w:p w14:paraId="7FDCD80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Након доношења одлуке Наставно-научног већа о избору рецензената Веће одељења, преко одговарајуће службе Факултета, доставља рецензентима рукопис који треба да рецензирају, програм предмета, извод из Правилника који садржи опис стандарда који се односе на квалитет уџбеника и обрасце рецензије. </w:t>
      </w:r>
    </w:p>
    <w:p w14:paraId="5659332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При рецензирању рукописа рецензенти су дужни да одговоре на питања: 1) Да ли је текст рукописа са научног и стручног становишта гледано довољно квалитетан, односно на нивоу који одговара Факултету; 2) Да ли рукопис покрива материју која је предвиђена наставним програмом предмета и 3) да ли је написано дело по стилу прилагођено стандардима који важе за наставни материјал. </w:t>
      </w:r>
    </w:p>
    <w:p w14:paraId="370D381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(7) </w:t>
      </w:r>
      <w:r w:rsidRPr="003D2CAC">
        <w:rPr>
          <w:rFonts w:ascii="Times New Roman" w:hAnsi="Times New Roman"/>
          <w:sz w:val="24"/>
          <w:szCs w:val="24"/>
          <w:lang w:val="sr-Cyrl-CS"/>
        </w:rPr>
        <w:t>И</w:t>
      </w:r>
      <w:r w:rsidRPr="003D2CAC">
        <w:rPr>
          <w:rFonts w:ascii="Times New Roman" w:hAnsi="Times New Roman"/>
          <w:sz w:val="24"/>
          <w:szCs w:val="24"/>
        </w:rPr>
        <w:t xml:space="preserve">звештај рецензената разматра Веће одељења и свој предлог о прихватању рукописа за издавање и за коришћење као извор наставног материјала доставља Наставно-научном већу Факултета које доноси одлуку о издавању дела. </w:t>
      </w:r>
    </w:p>
    <w:p w14:paraId="112C9B2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(8) Ако је </w:t>
      </w:r>
      <w:r w:rsidRPr="003D2CAC">
        <w:rPr>
          <w:rFonts w:ascii="Times New Roman" w:hAnsi="Times New Roman"/>
          <w:sz w:val="24"/>
          <w:szCs w:val="24"/>
          <w:lang w:val="sr-Cyrl-CS"/>
        </w:rPr>
        <w:t>И</w:t>
      </w:r>
      <w:r w:rsidRPr="003D2CAC">
        <w:rPr>
          <w:rFonts w:ascii="Times New Roman" w:hAnsi="Times New Roman"/>
          <w:sz w:val="24"/>
          <w:szCs w:val="24"/>
        </w:rPr>
        <w:t xml:space="preserve">звештај рецензената негативан у тој мери да аутор не може отклонити примедбе, Наставно-научно веће упућује аутора да обезбеди други извор наставног и испитног материјала. </w:t>
      </w:r>
    </w:p>
    <w:p w14:paraId="7749CD4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(9) Ако на предмету има више од једног наставника и између њих не постоји сагласност о коришћењу наставног материјала надлежни органи Факултета изабраће експерте који треба да дају стручно мишљења о томе који од понуђених уџбеника (и другог материјала) више одговара захтевима студијског програма и плану рада за тај предмет, односно који више одговара питањима из става 6 овог члана после чега надлежни орган Факултета доноси коначну одлуку. </w:t>
      </w:r>
    </w:p>
    <w:p w14:paraId="65545AD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02E6364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Додатни елементи за избор наставног материјала</w:t>
      </w:r>
    </w:p>
    <w:p w14:paraId="3EA7D962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68</w:t>
      </w:r>
    </w:p>
    <w:p w14:paraId="484B475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Наставник је дужан да у Плану рада прецизно наведе изворе наставног и испитног материјала и за сваки извор означи странице које су обавезне за полагање испита. </w:t>
      </w:r>
    </w:p>
    <w:p w14:paraId="0AFD8E8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При означавању страница наставник мора да има у виду стандарде обима наставног и испитног материјала. </w:t>
      </w:r>
    </w:p>
    <w:p w14:paraId="3C52BA4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Веће одељења при разматрању рецензија за уџбеник или монографију обраћа посебну пажњу на то да ли је обим текста у складу са стандардима. </w:t>
      </w:r>
    </w:p>
    <w:p w14:paraId="4CC0DD5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 (4) Ако текст наставног материјала надмашује обим дат стандардима, Веће одељења ће захтевати од наставника да текст наставне и испитне материје прилагоди стандардима или да јасно означи број страница које су потребне за полагање испита. </w:t>
      </w:r>
    </w:p>
    <w:p w14:paraId="1DF8C24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lastRenderedPageBreak/>
        <w:t xml:space="preserve">(5) Уколико наставник не прилагоди текст стандардима у погледу обима или не означи странице потребне за полагање испита, Веће одељења, односно Наставно-научно веће не може донети позитивну одлуку о издавању уџбеника, монографије или другог дела. </w:t>
      </w:r>
    </w:p>
    <w:p w14:paraId="6B42E06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FA8E1B4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>збор наставне материје у специфичним ситуацијама</w:t>
      </w:r>
    </w:p>
    <w:p w14:paraId="0CE7BF70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69</w:t>
      </w:r>
    </w:p>
    <w:p w14:paraId="31A7E7B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Уколико се за предавања користе само делови уџбеника, монографија или другог материјала предметни наставник доставља Већу одељења информацију који су то делови и један примерак тог изабраног материјала. </w:t>
      </w:r>
    </w:p>
    <w:p w14:paraId="1170D13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Уколико је материјал из става 1 овог члана на страном језику наставник је дужан да Већу одељења достави страна издања тих материјала у једном примерку у оригиналу и преводу на српски језик. </w:t>
      </w:r>
    </w:p>
    <w:p w14:paraId="3015EE6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4671E89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>нформатички ресурси</w:t>
      </w:r>
    </w:p>
    <w:p w14:paraId="130B4E0E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70</w:t>
      </w:r>
    </w:p>
    <w:p w14:paraId="33BE323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је обавезан да поред библиотечке има и одговарајућу просторију за најмање 20-25 рачунара за вежбе студената и за коришћење интернет мреже од стране студената. </w:t>
      </w:r>
    </w:p>
    <w:p w14:paraId="229984F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Претраживање база података за студенте се не наплаћује. </w:t>
      </w:r>
    </w:p>
    <w:p w14:paraId="768E731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1E1E2CA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Рад библиотеке, читаонице и рачунарског центра</w:t>
      </w:r>
    </w:p>
    <w:p w14:paraId="61C64A74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71</w:t>
      </w:r>
    </w:p>
    <w:p w14:paraId="0F2333A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Студенти су детаљно упознати са временом рада библиотеке, читаонице и рачунарског центра. </w:t>
      </w:r>
    </w:p>
    <w:p w14:paraId="5480B27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Рад и обученост особља у библиотеци и рачунарском центру одговара националним стандардима, редовно се контролише, оцењује и унапређује. </w:t>
      </w:r>
    </w:p>
    <w:p w14:paraId="684BF05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Опрема у рачунарском центру, библиотечки фонд и опрема у читаоници одговара и стандардима и непрекидно се унапређују. </w:t>
      </w:r>
    </w:p>
    <w:p w14:paraId="4450741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D82E741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Општи акт о уџбеницима</w:t>
      </w:r>
    </w:p>
    <w:p w14:paraId="01EE9257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72</w:t>
      </w:r>
    </w:p>
    <w:p w14:paraId="3870D265" w14:textId="77777777" w:rsidR="002A6A2E" w:rsidRPr="003D2CAC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Факултет доноси општи акт о уџбеницима и издавачкој делатности у коме ближе одређује стандарде и поступке за контролу квалитета. </w:t>
      </w:r>
    </w:p>
    <w:p w14:paraId="5B444EC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68EE9DA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13AE4DEE" w14:textId="77777777" w:rsidR="00AF4E07" w:rsidRDefault="00AF4E07" w:rsidP="00AF4E0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0F04EFF" w14:textId="77777777" w:rsidR="002A6A2E" w:rsidRPr="00F823D1" w:rsidRDefault="002A6A2E" w:rsidP="00AF4E07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VIII СТАНДАРД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КОЈ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СЕ ОДНОСЕ НА ПРОСТОР 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ОПРЕМУ</w:t>
      </w:r>
    </w:p>
    <w:p w14:paraId="3E135491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Простор</w:t>
      </w:r>
    </w:p>
    <w:p w14:paraId="06A026E8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73</w:t>
      </w:r>
    </w:p>
    <w:p w14:paraId="490138C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(1) Факултет обавља наставу у просторијама зграде у којој је укњижен као корисник и просторијама већег броја основних и средњих школа, здравствених и социјалних установа које представљају базу Факултету, нарочито за вежбе</w:t>
      </w:r>
      <w:r w:rsidRPr="003D2CAC">
        <w:rPr>
          <w:rFonts w:ascii="Times New Roman" w:hAnsi="Times New Roman"/>
          <w:sz w:val="24"/>
          <w:szCs w:val="24"/>
          <w:lang w:val="sr-Cyrl-CS"/>
        </w:rPr>
        <w:t>,</w:t>
      </w:r>
      <w:r w:rsidRPr="003D2CAC">
        <w:rPr>
          <w:rFonts w:ascii="Times New Roman" w:hAnsi="Times New Roman"/>
          <w:sz w:val="24"/>
          <w:szCs w:val="24"/>
        </w:rPr>
        <w:t xml:space="preserve"> али и за предавања у оним случајевима када је неопходно или могуће предавања непосредно повезати са вежбама. </w:t>
      </w:r>
    </w:p>
    <w:p w14:paraId="4EECAB8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Факултет са овим школама и институцијама има уговоре о сарадњи и коришћењу простора за предавања и вежбе. </w:t>
      </w:r>
    </w:p>
    <w:p w14:paraId="687CFD1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Капацитет овог простора одговара прописаним стандардима. </w:t>
      </w:r>
    </w:p>
    <w:p w14:paraId="1E06F55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Факултет ће непосредно пратити и анализирати квалитет простора, његову адекватност за предавања и вежбе и унапређивати га у мери у којој је то могуће. </w:t>
      </w:r>
    </w:p>
    <w:p w14:paraId="0BFDC53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184CACB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Опрема</w:t>
      </w:r>
    </w:p>
    <w:p w14:paraId="7E649D77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74</w:t>
      </w:r>
    </w:p>
    <w:p w14:paraId="74F9E89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поседује савремену и неопходну опрему за предавања и вежбе, а користи и опрему у базама, односно школама и институцијама где се изводе ове вежбе. </w:t>
      </w:r>
    </w:p>
    <w:p w14:paraId="325E087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Опрема за предавања и вежбе се континуирано усклађује са бројем студената са захтевом наставног процеса и са новим техничким решењима. </w:t>
      </w:r>
    </w:p>
    <w:p w14:paraId="5C78461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Студенти, наставници и сарадници као и ненаставно особље, односно сви запослени имају несметан приступ опреми коју Факултет поседује. </w:t>
      </w:r>
    </w:p>
    <w:p w14:paraId="0D26311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D36B499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IX СТАНДАРД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КОЈ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СЕ ОДНОСЕ НА ПРОЦЕС УПРАВЉАЊА 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НЕНАСТАВНУ ПОДРШКУ</w:t>
      </w:r>
    </w:p>
    <w:p w14:paraId="06BB189E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Органи управљања и органи пословођења</w:t>
      </w:r>
    </w:p>
    <w:p w14:paraId="52AC205E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75</w:t>
      </w:r>
    </w:p>
    <w:p w14:paraId="30628E1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Формирање, надлежност и одговорност органа управљања и органа пословођења Факултет утврђује својим Статутом. </w:t>
      </w:r>
    </w:p>
    <w:p w14:paraId="4FF2D1D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Одредбе Статута Факултет које се односе на формирање, надлежност и одговорност ових органа у складу су за Законом о високом образовању и Статутом Универзитета у Београду. </w:t>
      </w:r>
    </w:p>
    <w:p w14:paraId="31680C41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FAADE78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9259F06" w14:textId="77777777" w:rsidR="00AF4E07" w:rsidRDefault="00AF4E07" w:rsidP="002A6A2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35285B8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Структура Факултета</w:t>
      </w:r>
    </w:p>
    <w:p w14:paraId="5FE0A3D5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76</w:t>
      </w:r>
    </w:p>
    <w:p w14:paraId="47FA00D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Стручна тела и организационе јединице Факултета, њихов делокруг рада и руковођење одређују се Статутом Факултета и усклађују са Законом о високом образовању и Статутом Универзитета у Београду. </w:t>
      </w:r>
    </w:p>
    <w:p w14:paraId="5CFFF9F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3269210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Праћење и оцењивање рада органа и тела Факултета</w:t>
      </w:r>
    </w:p>
    <w:p w14:paraId="59BE5544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77</w:t>
      </w:r>
    </w:p>
    <w:p w14:paraId="75D9E94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систематски прати и оцењује рад свих својих органа, стручних тела, организационих јединица, ненаставног особља како би се њихов рад контролисао, унапређивао и усклађивао са потребом наставног процеса. </w:t>
      </w:r>
    </w:p>
    <w:p w14:paraId="43D7C90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Резултати праћења и оцењивања анализирају се по правилу сваке године, а најкасније сваке друге. </w:t>
      </w:r>
    </w:p>
    <w:p w14:paraId="4848B34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Резултати праћења и оцењивања доступни су јавности и посебно студентима и наставном особљу. </w:t>
      </w:r>
    </w:p>
    <w:p w14:paraId="2813073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Оцењивање управљачког и ненаставног особља врши се посебно у односу на став према студентима и мотивисаност за рад са њима. </w:t>
      </w:r>
    </w:p>
    <w:p w14:paraId="7D094B1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893417E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Додатна едукација управљачког и ненаставног особља</w:t>
      </w:r>
    </w:p>
    <w:p w14:paraId="7444742F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78</w:t>
      </w:r>
    </w:p>
    <w:p w14:paraId="012A211F" w14:textId="77777777" w:rsidR="002A6A2E" w:rsidRPr="003D2CAC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Факултет организује различите врсте додатних едукација за управљачко и ненаставно особље. </w:t>
      </w:r>
    </w:p>
    <w:p w14:paraId="4845410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3DDA907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t>Посебни стандарди за ненаставно особље</w:t>
      </w:r>
    </w:p>
    <w:p w14:paraId="09AA48EA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79</w:t>
      </w:r>
    </w:p>
    <w:p w14:paraId="64BBE48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општим актом уређује услове и поступак заснивања радног односа ненаставног особља и њихово напредовање у служби. </w:t>
      </w:r>
    </w:p>
    <w:p w14:paraId="173B706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Број извршилаца који припада кругу ненаставног особља треба да одговара прописаним стандардима за акредитацију Факултета. </w:t>
      </w:r>
    </w:p>
    <w:p w14:paraId="5E54EDD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B348487" w14:textId="77777777" w:rsidR="00AF4E07" w:rsidRDefault="00AF4E07" w:rsidP="00AF4E0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8CD16D2" w14:textId="77777777" w:rsidR="00AF4E07" w:rsidRDefault="00AF4E07" w:rsidP="00AF4E0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EF13FCB" w14:textId="77777777" w:rsidR="00AF4E07" w:rsidRDefault="00AF4E07" w:rsidP="00AF4E0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8292FDA" w14:textId="77777777" w:rsidR="00AF4E07" w:rsidRDefault="00AF4E07" w:rsidP="00AF4E0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F1DA79F" w14:textId="77777777" w:rsidR="002A6A2E" w:rsidRPr="00F823D1" w:rsidRDefault="002A6A2E" w:rsidP="00AF4E07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</w:rPr>
        <w:lastRenderedPageBreak/>
        <w:t>X СТАНДАРД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КОЈ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 xml:space="preserve"> СЕ ОДНОСЕ НА Ф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>НАНС</w:t>
      </w: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>РАЊЕ ФАКУЛТЕТА</w:t>
      </w:r>
    </w:p>
    <w:p w14:paraId="7FB4480A" w14:textId="77777777" w:rsidR="002A6A2E" w:rsidRPr="00F823D1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F823D1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F823D1">
        <w:rPr>
          <w:rFonts w:ascii="Times New Roman" w:hAnsi="Times New Roman"/>
          <w:b/>
          <w:sz w:val="24"/>
          <w:szCs w:val="24"/>
        </w:rPr>
        <w:t>звори финансирања</w:t>
      </w:r>
    </w:p>
    <w:p w14:paraId="423C9A33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80</w:t>
      </w:r>
    </w:p>
    <w:p w14:paraId="29F4660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се може финансирати из средстава оснивача, школарине, пројеката, од донација, поклона, уговора са трећим правним лицима и слично. </w:t>
      </w:r>
    </w:p>
    <w:p w14:paraId="1FFAE9A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 (2) Факултет треба да обезбеди дугорочна квалитетна финансијска средства која су довољна за реализацију наставе, научних истраживања и професионалних активности. </w:t>
      </w:r>
    </w:p>
    <w:p w14:paraId="77E317C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E13A174" w14:textId="77777777" w:rsidR="002A6A2E" w:rsidRPr="006076B6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t>Планирање финансијских средстава</w:t>
      </w:r>
    </w:p>
    <w:p w14:paraId="3225C4AB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81</w:t>
      </w:r>
    </w:p>
    <w:p w14:paraId="6DF6B2A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самостално планира расподелу и намену финансијских средстава. </w:t>
      </w:r>
    </w:p>
    <w:p w14:paraId="2C319FE5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Планирање и расподела средстава као и њихов утрошак доступни су јавности путем посебних докумената – </w:t>
      </w:r>
      <w:r w:rsidRPr="003D2CAC">
        <w:rPr>
          <w:rFonts w:ascii="Times New Roman" w:hAnsi="Times New Roman"/>
          <w:sz w:val="24"/>
          <w:szCs w:val="24"/>
          <w:lang w:val="sr-Cyrl-CS"/>
        </w:rPr>
        <w:t>И</w:t>
      </w:r>
      <w:r w:rsidRPr="003D2CAC">
        <w:rPr>
          <w:rFonts w:ascii="Times New Roman" w:hAnsi="Times New Roman"/>
          <w:sz w:val="24"/>
          <w:szCs w:val="24"/>
        </w:rPr>
        <w:t xml:space="preserve">звештаја које усваја Савет. </w:t>
      </w:r>
    </w:p>
    <w:p w14:paraId="06CFD03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D736E0C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</w:p>
    <w:p w14:paraId="0051B8AD" w14:textId="77777777" w:rsidR="002A6A2E" w:rsidRPr="006076B6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t>XI СТАНДАРД</w:t>
      </w:r>
      <w:r w:rsidRPr="006076B6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6076B6">
        <w:rPr>
          <w:rFonts w:ascii="Times New Roman" w:hAnsi="Times New Roman"/>
          <w:b/>
          <w:sz w:val="24"/>
          <w:szCs w:val="24"/>
        </w:rPr>
        <w:t xml:space="preserve"> КОЈ</w:t>
      </w:r>
      <w:r w:rsidRPr="006076B6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6076B6">
        <w:rPr>
          <w:rFonts w:ascii="Times New Roman" w:hAnsi="Times New Roman"/>
          <w:b/>
          <w:sz w:val="24"/>
          <w:szCs w:val="24"/>
        </w:rPr>
        <w:t xml:space="preserve"> СЕ ОДНОСЕ НА УЧЕШЋЕ СТУДЕНАТА У ПРОЦЕСУ САМОВРЕДНОВАЊА </w:t>
      </w:r>
      <w:r w:rsidRPr="006076B6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6076B6">
        <w:rPr>
          <w:rFonts w:ascii="Times New Roman" w:hAnsi="Times New Roman"/>
          <w:b/>
          <w:sz w:val="24"/>
          <w:szCs w:val="24"/>
        </w:rPr>
        <w:t xml:space="preserve"> ПРОВЕР</w:t>
      </w:r>
      <w:r w:rsidRPr="006076B6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6076B6">
        <w:rPr>
          <w:rFonts w:ascii="Times New Roman" w:hAnsi="Times New Roman"/>
          <w:b/>
          <w:sz w:val="24"/>
          <w:szCs w:val="24"/>
        </w:rPr>
        <w:t xml:space="preserve"> КВАЛ</w:t>
      </w:r>
      <w:r w:rsidRPr="006076B6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6076B6">
        <w:rPr>
          <w:rFonts w:ascii="Times New Roman" w:hAnsi="Times New Roman"/>
          <w:b/>
          <w:sz w:val="24"/>
          <w:szCs w:val="24"/>
        </w:rPr>
        <w:t>ТЕТА РАДА ФАКУЛТЕТА</w:t>
      </w:r>
    </w:p>
    <w:p w14:paraId="5A267121" w14:textId="77777777" w:rsidR="002A6A2E" w:rsidRPr="006076B6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t>Облици учешћа студената у процесу самовредновања</w:t>
      </w:r>
    </w:p>
    <w:p w14:paraId="0FCEE63F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82</w:t>
      </w:r>
    </w:p>
    <w:p w14:paraId="0F63A5E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обезбеђује учешће студената у процесу самовредновања путем студентских организација, путем студентских представника у телима Факултета и путем спровођења анкете о квалитету рада наставног и ненаставног особља, управљачких и пословодних структура као и других делова факултетске структуре. </w:t>
      </w:r>
    </w:p>
    <w:p w14:paraId="7CE140E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Посебно значајан облик учешћа студената у овом процесу самовредновања јесте чланство њихових представника у Комисији за обезбеђивање квалитета. </w:t>
      </w:r>
    </w:p>
    <w:p w14:paraId="6884970B" w14:textId="77777777" w:rsidR="002A6A2E" w:rsidRDefault="002A6A2E" w:rsidP="002A6A2E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41A35DD5" w14:textId="77777777" w:rsidR="002A6A2E" w:rsidRPr="006076B6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t>Анкета студената о квалитету рада</w:t>
      </w:r>
    </w:p>
    <w:p w14:paraId="3353903E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83</w:t>
      </w:r>
    </w:p>
    <w:p w14:paraId="27D1688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Непосредно учешће студената у процесу самовредновања је путем анкете о квалитету рада. </w:t>
      </w:r>
    </w:p>
    <w:p w14:paraId="27A3B9E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Факултет редовно, по правилу сваке а најкасније сваке друге године, спроводи анкету међу студентима у којој они оцењују рад наставног и ненаставног особља, рад органа Факултета као и других делова факултетске организације. </w:t>
      </w:r>
    </w:p>
    <w:p w14:paraId="4F1F382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lastRenderedPageBreak/>
        <w:t xml:space="preserve">(3) Факултет обезбеђује учешће студената и у оцењивању стратегије стандарда и поступака за обезбеђивање квалитета као и резултата самовредновања и оцењивања квалитета. </w:t>
      </w:r>
    </w:p>
    <w:p w14:paraId="7BBAA960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Анкета се спроводи на свакој години студија, на свим студијским програмима упитником који је стандардизован од стране Универзитета у Београду. </w:t>
      </w:r>
    </w:p>
    <w:p w14:paraId="4300CD53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У анкети се оцењује укупан рад сваког наставника и сарадника, на сваком предмету и то од стране свих или великог броја студената. </w:t>
      </w:r>
    </w:p>
    <w:p w14:paraId="10D1AFF6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(6) Резултати анкете су доступни јавности. </w:t>
      </w:r>
    </w:p>
    <w:p w14:paraId="57583CC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F211C13" w14:textId="77777777" w:rsidR="002A6A2E" w:rsidRPr="006076B6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t>Допринос студената студијским програмима</w:t>
      </w:r>
    </w:p>
    <w:p w14:paraId="643EE70E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84</w:t>
      </w:r>
    </w:p>
    <w:p w14:paraId="5C33027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Студенти су поред учешћа у оцењивању квалитета рада Факултета активно укључени и у осмишљавање, развој и евалуацију студијских програма нарочито основних академских и дипломских студија. </w:t>
      </w:r>
    </w:p>
    <w:p w14:paraId="2BF35FA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Посебан допринос студенти имају код вредновања метода оцењивања од стране наставника и сарадника. </w:t>
      </w:r>
    </w:p>
    <w:p w14:paraId="32A99F9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Укљученост студената у осмишљавање, развој и евалуацију студијских програма као и вредновање метода оцењивања је посредног карактера односно путем својих представника у телима и органима Факултета. </w:t>
      </w:r>
    </w:p>
    <w:p w14:paraId="305C9C2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BE06441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</w:rPr>
      </w:pPr>
    </w:p>
    <w:p w14:paraId="1A72FFC3" w14:textId="77777777" w:rsidR="00AF4E07" w:rsidRDefault="002A6A2E" w:rsidP="00AF4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t>XII СТАНДАРД</w:t>
      </w:r>
      <w:r w:rsidRPr="006076B6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6076B6">
        <w:rPr>
          <w:rFonts w:ascii="Times New Roman" w:hAnsi="Times New Roman"/>
          <w:b/>
          <w:sz w:val="24"/>
          <w:szCs w:val="24"/>
        </w:rPr>
        <w:t xml:space="preserve"> КОЈ</w:t>
      </w:r>
      <w:r w:rsidRPr="006076B6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6076B6">
        <w:rPr>
          <w:rFonts w:ascii="Times New Roman" w:hAnsi="Times New Roman"/>
          <w:b/>
          <w:sz w:val="24"/>
          <w:szCs w:val="24"/>
        </w:rPr>
        <w:t xml:space="preserve"> СЕ ОДНОСЕ НА ПРАЋЕЊЕ </w:t>
      </w:r>
      <w:r w:rsidRPr="006076B6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6076B6">
        <w:rPr>
          <w:rFonts w:ascii="Times New Roman" w:hAnsi="Times New Roman"/>
          <w:b/>
          <w:sz w:val="24"/>
          <w:szCs w:val="24"/>
        </w:rPr>
        <w:t xml:space="preserve"> ПРОВЕРУ </w:t>
      </w:r>
    </w:p>
    <w:p w14:paraId="48CA8FEA" w14:textId="77777777" w:rsidR="002A6A2E" w:rsidRDefault="002A6A2E" w:rsidP="00AF4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t>КВАЛ</w:t>
      </w:r>
      <w:r w:rsidRPr="006076B6">
        <w:rPr>
          <w:rFonts w:ascii="Times New Roman" w:hAnsi="Times New Roman"/>
          <w:b/>
          <w:sz w:val="24"/>
          <w:szCs w:val="24"/>
          <w:lang w:val="sr-Cyrl-CS"/>
        </w:rPr>
        <w:t>И</w:t>
      </w:r>
      <w:r w:rsidRPr="006076B6">
        <w:rPr>
          <w:rFonts w:ascii="Times New Roman" w:hAnsi="Times New Roman"/>
          <w:b/>
          <w:sz w:val="24"/>
          <w:szCs w:val="24"/>
        </w:rPr>
        <w:t>ТЕТА РАДА</w:t>
      </w:r>
    </w:p>
    <w:p w14:paraId="1DFFE711" w14:textId="77777777" w:rsidR="00AF4E07" w:rsidRPr="006076B6" w:rsidRDefault="00AF4E07" w:rsidP="00AF4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D502F98" w14:textId="77777777" w:rsidR="002A6A2E" w:rsidRPr="006076B6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t>Спровођење стандарда и поступака за оцењивање квалитета – нормативни аспект</w:t>
      </w:r>
    </w:p>
    <w:p w14:paraId="083ED1CF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85</w:t>
      </w:r>
    </w:p>
    <w:p w14:paraId="6D03A1C7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Факултет је обавезан да обезбеди спровођење стандарда из овог документа. </w:t>
      </w:r>
    </w:p>
    <w:p w14:paraId="3F62363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У циљу обезбеђивања спровођења ових стандарда Факултет доноси Стратегију обезбеђења квалитета, Правилник о обезбеђењу квалитета студијских програма, Правилник о издавачкој делатности, Правилник о уџбеницима. </w:t>
      </w:r>
    </w:p>
    <w:p w14:paraId="35C7D88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ECB152D" w14:textId="77777777" w:rsidR="002A6A2E" w:rsidRPr="006076B6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t>Спровођење стандарда и поступака за обезбеђивање квалитета – организациони аспект</w:t>
      </w:r>
    </w:p>
    <w:p w14:paraId="5FF84087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86</w:t>
      </w:r>
    </w:p>
    <w:p w14:paraId="51D06B6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У циљу обезбеђивања спровођења и поступак за обезбеђивање квалитета стандарда Факултет формира Комисију за обезбеђивање квалитета рада. </w:t>
      </w:r>
    </w:p>
    <w:p w14:paraId="43B66CD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lastRenderedPageBreak/>
        <w:t xml:space="preserve">(2) У истом циљу Факултет организује оцењивање квалитета наставног процеса од стране студената путем стандардизоване анкете. </w:t>
      </w:r>
    </w:p>
    <w:p w14:paraId="487A8D69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Спровођење стандарда и поступака, поред Комисије за обезбеђивање квалитета рада и студената, врше наставници и сарадници, Наставно-научно веће, Веће за мастер, специјалистичке и докторске студије, </w:t>
      </w:r>
      <w:r w:rsidRPr="003D2CAC">
        <w:rPr>
          <w:rFonts w:ascii="Times New Roman" w:hAnsi="Times New Roman"/>
          <w:sz w:val="24"/>
          <w:szCs w:val="24"/>
          <w:lang w:val="sr-Cyrl-CS"/>
        </w:rPr>
        <w:t>И</w:t>
      </w:r>
      <w:r w:rsidRPr="003D2CAC">
        <w:rPr>
          <w:rFonts w:ascii="Times New Roman" w:hAnsi="Times New Roman"/>
          <w:sz w:val="24"/>
          <w:szCs w:val="24"/>
        </w:rPr>
        <w:t xml:space="preserve">зборно веће Факултета, органи управљања и пословођења и ненаставно особље. </w:t>
      </w:r>
    </w:p>
    <w:p w14:paraId="208FC10D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5EDC346" w14:textId="77777777" w:rsidR="002A6A2E" w:rsidRPr="006076B6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t>Облици рада који се посебно прате и оцењују</w:t>
      </w:r>
    </w:p>
    <w:p w14:paraId="4D692D12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87</w:t>
      </w:r>
    </w:p>
    <w:p w14:paraId="56F2E0CE" w14:textId="77777777" w:rsidR="002A6A2E" w:rsidRPr="003D2CAC" w:rsidRDefault="002A6A2E" w:rsidP="002A6A2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Факултет посебно прати и оцењује квалитет извођења наставе, обављање испита, успех студената на појединачним предметима и у целини и квалитет уџбеника. </w:t>
      </w:r>
    </w:p>
    <w:p w14:paraId="3EA733CD" w14:textId="77777777" w:rsidR="002A6A2E" w:rsidRDefault="002A6A2E" w:rsidP="002A6A2E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2F7B07B4" w14:textId="77777777" w:rsidR="002A6A2E" w:rsidRPr="006076B6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t>Субјекти ван Факултета који учествују у провери квалитета рада</w:t>
      </w:r>
    </w:p>
    <w:p w14:paraId="1DE36221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>Члан 88</w:t>
      </w:r>
    </w:p>
    <w:p w14:paraId="3738486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Квалитет рада Факултет проверава и на основу информација од послодаваца Националне службе за запошљавање, бивших студената, стручних удружења и других одговарајућих организација компетентних за такве оцене. </w:t>
      </w:r>
    </w:p>
    <w:p w14:paraId="053D9A8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Квалитет рада из става 1 проверава се путем анкете. </w:t>
      </w:r>
    </w:p>
    <w:p w14:paraId="275D754C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Квалитет рада Факултет проверава и путем упоређивања властитих студијских програма и компентенција студената са иностраним високошколским установама исте или сличне делатности. </w:t>
      </w:r>
    </w:p>
    <w:p w14:paraId="4769B90E" w14:textId="77777777" w:rsidR="002A6A2E" w:rsidRPr="006076B6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t>Самовредновање и провера квалитета рада</w:t>
      </w:r>
    </w:p>
    <w:p w14:paraId="3DED1CC3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89</w:t>
      </w:r>
    </w:p>
    <w:p w14:paraId="4C75340A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Процес самовредновања је саставни део стратегије о обезбеђивању квалитета. </w:t>
      </w:r>
    </w:p>
    <w:p w14:paraId="475A3D3F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Факултет спроводи процес самовредновања по правилу сваке две, а најкасније сваке треће године. </w:t>
      </w:r>
    </w:p>
    <w:p w14:paraId="6BEC7D0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(3) У процесу самовредновања Факултет проверава спровођење Стратегије и поступака за обезбеђивање квалитета као и степен постигнућа у спровођењу дефинисаних стандарда за обезбеђивање квалитета рада. </w:t>
      </w:r>
    </w:p>
    <w:p w14:paraId="6A84E83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(4) У процесу самовредновања значајнију улогу има оцењивање квалитета рада од стране студената. </w:t>
      </w:r>
    </w:p>
    <w:p w14:paraId="07CD0682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(5) Резултати самовредновања доступни су свим наставницима и сарадницима, јавности и органима Факултета. </w:t>
      </w:r>
    </w:p>
    <w:p w14:paraId="5F7F671E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A3C516" w14:textId="77777777" w:rsidR="002A6A2E" w:rsidRPr="003D2CAC" w:rsidRDefault="002A6A2E" w:rsidP="002A6A2E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66CCB901" w14:textId="77777777" w:rsidR="002A6A2E" w:rsidRPr="006076B6" w:rsidRDefault="002A6A2E" w:rsidP="00AF4E07">
      <w:pPr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lastRenderedPageBreak/>
        <w:t>XIII ЗАВРШНЕ ОДРЕДБЕ</w:t>
      </w:r>
      <w:bookmarkStart w:id="0" w:name="_GoBack"/>
      <w:bookmarkEnd w:id="0"/>
    </w:p>
    <w:p w14:paraId="56E2374D" w14:textId="77777777" w:rsidR="002A6A2E" w:rsidRPr="006076B6" w:rsidRDefault="002A6A2E" w:rsidP="002A6A2E">
      <w:pPr>
        <w:jc w:val="center"/>
        <w:rPr>
          <w:rFonts w:ascii="Times New Roman" w:hAnsi="Times New Roman"/>
          <w:b/>
          <w:sz w:val="24"/>
          <w:szCs w:val="24"/>
        </w:rPr>
      </w:pPr>
      <w:r w:rsidRPr="006076B6">
        <w:rPr>
          <w:rFonts w:ascii="Times New Roman" w:hAnsi="Times New Roman"/>
          <w:b/>
          <w:sz w:val="24"/>
          <w:szCs w:val="24"/>
        </w:rPr>
        <w:t>Ступање на снагу</w:t>
      </w:r>
    </w:p>
    <w:p w14:paraId="3F7059F1" w14:textId="77777777" w:rsidR="002A6A2E" w:rsidRPr="003D2CAC" w:rsidRDefault="002A6A2E" w:rsidP="002A6A2E">
      <w:pPr>
        <w:jc w:val="center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>Члан 90</w:t>
      </w:r>
    </w:p>
    <w:p w14:paraId="54374BA4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(1) Документ „Стандарди и поступци за обезбеђивање квалитета рада“ ступа на снагу осам дана након његовог усвајања од стране Наставно-научног већа Факултета и објављивања на сајту Факултета. </w:t>
      </w:r>
    </w:p>
    <w:p w14:paraId="685DAB4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(2) Факултет може примену појединих његових делова одложити најдуже за годину дана. </w:t>
      </w:r>
    </w:p>
    <w:p w14:paraId="6C81387B" w14:textId="77777777" w:rsidR="002A6A2E" w:rsidRPr="003D2CAC" w:rsidRDefault="002A6A2E" w:rsidP="002A6A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460B787" w14:textId="77777777" w:rsidR="002A6A2E" w:rsidRDefault="002A6A2E" w:rsidP="002A6A2E">
      <w:pPr>
        <w:spacing w:after="0"/>
        <w:ind w:left="5760"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2CAC">
        <w:rPr>
          <w:rFonts w:ascii="Times New Roman" w:hAnsi="Times New Roman"/>
          <w:sz w:val="24"/>
          <w:szCs w:val="24"/>
        </w:rPr>
        <w:t xml:space="preserve">Председник </w:t>
      </w:r>
    </w:p>
    <w:p w14:paraId="7D6D7ECB" w14:textId="77777777" w:rsidR="002A6A2E" w:rsidRPr="00B05355" w:rsidRDefault="002A6A2E" w:rsidP="002A6A2E">
      <w:pPr>
        <w:spacing w:after="0"/>
        <w:ind w:left="5760"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6CA64042" w14:textId="77777777" w:rsidR="002A6A2E" w:rsidRPr="003D2CAC" w:rsidRDefault="002A6A2E" w:rsidP="002A6A2E">
      <w:pPr>
        <w:spacing w:after="0"/>
        <w:ind w:left="5760" w:firstLine="720"/>
        <w:jc w:val="both"/>
        <w:rPr>
          <w:rFonts w:ascii="Times New Roman" w:hAnsi="Times New Roman"/>
          <w:sz w:val="24"/>
          <w:szCs w:val="24"/>
        </w:rPr>
      </w:pPr>
      <w:r w:rsidRPr="003D2CAC">
        <w:rPr>
          <w:rFonts w:ascii="Times New Roman" w:hAnsi="Times New Roman"/>
          <w:sz w:val="24"/>
          <w:szCs w:val="24"/>
        </w:rPr>
        <w:t xml:space="preserve">Декан Факултета </w:t>
      </w:r>
    </w:p>
    <w:p w14:paraId="40FC1066" w14:textId="77777777" w:rsidR="002A6A2E" w:rsidRDefault="002A6A2E" w:rsidP="002A6A2E">
      <w:pPr>
        <w:spacing w:after="0"/>
        <w:ind w:left="5040" w:firstLine="720"/>
        <w:jc w:val="both"/>
      </w:pPr>
      <w:r w:rsidRPr="003D2CAC">
        <w:rPr>
          <w:rFonts w:ascii="Times New Roman" w:hAnsi="Times New Roman"/>
          <w:sz w:val="24"/>
          <w:szCs w:val="24"/>
        </w:rPr>
        <w:t>Проф. др Добривоје Радовановић</w:t>
      </w:r>
    </w:p>
    <w:p w14:paraId="210DEC9A" w14:textId="77777777" w:rsidR="00BC5BDC" w:rsidRDefault="00BC5BDC"/>
    <w:sectPr w:rsidR="00BC5BDC" w:rsidSect="00AB43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A6A2E"/>
    <w:rsid w:val="002A6A2E"/>
    <w:rsid w:val="00AF4E07"/>
    <w:rsid w:val="00BC5BDC"/>
    <w:rsid w:val="00D359EB"/>
    <w:rsid w:val="00EE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8DB94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9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6A2E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32</Pages>
  <Words>8486</Words>
  <Characters>48375</Characters>
  <Application>Microsoft Macintosh Word</Application>
  <DocSecurity>0</DocSecurity>
  <Lines>403</Lines>
  <Paragraphs>113</Paragraphs>
  <ScaleCrop>false</ScaleCrop>
  <Company>Grizli777</Company>
  <LinksUpToDate>false</LinksUpToDate>
  <CharactersWithSpaces>56748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4</cp:revision>
  <dcterms:created xsi:type="dcterms:W3CDTF">2013-11-05T11:55:00Z</dcterms:created>
  <dcterms:modified xsi:type="dcterms:W3CDTF">2013-12-20T08:33:00Z</dcterms:modified>
</cp:coreProperties>
</file>